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1278"/>
        <w:gridCol w:w="4540"/>
      </w:tblGrid>
      <w:tr w:rsidR="000C0854" w:rsidTr="005E5F4A">
        <w:trPr>
          <w:trHeight w:val="1560"/>
        </w:trPr>
        <w:tc>
          <w:tcPr>
            <w:tcW w:w="4538" w:type="dxa"/>
            <w:tcBorders>
              <w:top w:val="nil"/>
              <w:left w:val="nil"/>
              <w:bottom w:val="nil"/>
              <w:right w:val="nil"/>
            </w:tcBorders>
          </w:tcPr>
          <w:p w:rsidR="000C0854" w:rsidRDefault="000C0854" w:rsidP="005E5F4A">
            <w:pPr>
              <w:spacing w:line="276" w:lineRule="auto"/>
              <w:jc w:val="right"/>
              <w:rPr>
                <w:rFonts w:ascii="Times New Roman" w:hAnsi="Times New Roman"/>
                <w:b/>
                <w:sz w:val="20"/>
                <w:szCs w:val="20"/>
              </w:rPr>
            </w:pPr>
            <w:bookmarkStart w:id="0" w:name="_GoBack"/>
            <w:bookmarkEnd w:id="0"/>
          </w:p>
          <w:p w:rsidR="000C0854" w:rsidRDefault="000C0854" w:rsidP="005E5F4A">
            <w:pPr>
              <w:spacing w:line="276" w:lineRule="auto"/>
              <w:ind w:left="176"/>
              <w:jc w:val="right"/>
              <w:rPr>
                <w:b/>
                <w:sz w:val="20"/>
                <w:szCs w:val="20"/>
              </w:rPr>
            </w:pPr>
          </w:p>
          <w:p w:rsidR="000C0854" w:rsidRDefault="000C0854" w:rsidP="005E5F4A">
            <w:pPr>
              <w:spacing w:line="276" w:lineRule="auto"/>
              <w:jc w:val="right"/>
              <w:rPr>
                <w:b/>
                <w:sz w:val="20"/>
                <w:szCs w:val="20"/>
              </w:rPr>
            </w:pPr>
            <w:r>
              <w:rPr>
                <w:b/>
                <w:sz w:val="20"/>
                <w:szCs w:val="20"/>
              </w:rPr>
              <w:t>КЪЭБЭРДЕЙ-БАЛКЪЭР РЭСПУБЛИКЭМ И ЛЭСКЭН МУНИЦИПАЛЬНЭ КУЕЙМ ЩЫЩ ТАШЛЫ-ТАЛА    КЪУАЖЭМ И Щ</w:t>
            </w:r>
            <w:r>
              <w:rPr>
                <w:b/>
                <w:sz w:val="20"/>
                <w:szCs w:val="20"/>
                <w:lang w:val="en-US"/>
              </w:rPr>
              <w:t>I</w:t>
            </w:r>
            <w:r>
              <w:rPr>
                <w:b/>
                <w:sz w:val="20"/>
                <w:szCs w:val="20"/>
              </w:rPr>
              <w:t>ЫП</w:t>
            </w:r>
            <w:r>
              <w:rPr>
                <w:b/>
                <w:sz w:val="20"/>
                <w:szCs w:val="20"/>
                <w:lang w:val="en-US"/>
              </w:rPr>
              <w:t>I</w:t>
            </w:r>
            <w:r>
              <w:rPr>
                <w:b/>
                <w:sz w:val="20"/>
                <w:szCs w:val="20"/>
              </w:rPr>
              <w:t>Э АДМИНИСТРАЦЭ</w:t>
            </w:r>
          </w:p>
          <w:p w:rsidR="000C0854" w:rsidRDefault="000C0854" w:rsidP="005E5F4A">
            <w:pPr>
              <w:spacing w:line="276" w:lineRule="auto"/>
              <w:ind w:left="34" w:right="33"/>
              <w:jc w:val="right"/>
              <w:rPr>
                <w:sz w:val="20"/>
                <w:szCs w:val="20"/>
              </w:rPr>
            </w:pPr>
          </w:p>
        </w:tc>
        <w:tc>
          <w:tcPr>
            <w:tcW w:w="1278" w:type="dxa"/>
            <w:tcBorders>
              <w:top w:val="nil"/>
              <w:left w:val="nil"/>
              <w:bottom w:val="nil"/>
              <w:right w:val="nil"/>
            </w:tcBorders>
            <w:hideMark/>
          </w:tcPr>
          <w:p w:rsidR="000C0854" w:rsidRDefault="00B3201F" w:rsidP="005E5F4A">
            <w:pPr>
              <w:tabs>
                <w:tab w:val="left" w:pos="516"/>
              </w:tabs>
              <w:spacing w:line="276" w:lineRule="auto"/>
              <w:jc w:val="right"/>
              <w:rPr>
                <w:sz w:val="20"/>
                <w:szCs w:val="20"/>
              </w:rPr>
            </w:pPr>
            <w:r>
              <w:rPr>
                <w:noProof/>
              </w:rPr>
              <w:object w:dxaOrig="1440" w:dyaOrig="1440">
                <v:group id="_x0000_s1026" style="position:absolute;left:0;text-align:left;margin-left:3.6pt;margin-top:3.7pt;width:60.6pt;height:74.25pt;z-index:251658240;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661253426" r:id="rId6"/>
              </w:object>
            </w:r>
          </w:p>
        </w:tc>
        <w:tc>
          <w:tcPr>
            <w:tcW w:w="4540" w:type="dxa"/>
            <w:tcBorders>
              <w:top w:val="nil"/>
              <w:left w:val="nil"/>
              <w:bottom w:val="nil"/>
              <w:right w:val="nil"/>
            </w:tcBorders>
          </w:tcPr>
          <w:p w:rsidR="000C0854" w:rsidRDefault="000C0854" w:rsidP="005E5F4A">
            <w:pPr>
              <w:tabs>
                <w:tab w:val="left" w:pos="4395"/>
              </w:tabs>
              <w:spacing w:line="276" w:lineRule="auto"/>
              <w:jc w:val="right"/>
              <w:rPr>
                <w:rFonts w:ascii="Times New Roman" w:hAnsi="Times New Roman"/>
                <w:b/>
                <w:sz w:val="20"/>
                <w:szCs w:val="20"/>
              </w:rPr>
            </w:pPr>
          </w:p>
          <w:p w:rsidR="000C0854" w:rsidRDefault="000C0854" w:rsidP="005E5F4A">
            <w:pPr>
              <w:tabs>
                <w:tab w:val="left" w:pos="4395"/>
              </w:tabs>
              <w:spacing w:line="276" w:lineRule="auto"/>
              <w:jc w:val="right"/>
              <w:rPr>
                <w:b/>
                <w:sz w:val="20"/>
                <w:szCs w:val="20"/>
              </w:rPr>
            </w:pPr>
          </w:p>
          <w:p w:rsidR="000C0854" w:rsidRDefault="000C0854" w:rsidP="005E5F4A">
            <w:pPr>
              <w:tabs>
                <w:tab w:val="left" w:pos="5760"/>
              </w:tabs>
              <w:spacing w:line="276" w:lineRule="auto"/>
              <w:jc w:val="right"/>
              <w:rPr>
                <w:b/>
                <w:sz w:val="20"/>
                <w:szCs w:val="20"/>
              </w:rPr>
            </w:pPr>
            <w:r>
              <w:rPr>
                <w:b/>
                <w:sz w:val="20"/>
                <w:szCs w:val="20"/>
              </w:rPr>
              <w:t>КЪАБАРТЫ-МАЛКЪАР ЕСПУБЛИКАНЫ ЛЕСКЕН МУНИЦИПАЛЬНЫЙ РАЙОНУНУ ТАШЛЫ-ТАЛА ЭЛ ПОСЕЛЕНИЯСЫНЫ ЖЕР-ЖЕРЛИ АДМИНИСТРАЦИЯСЫ</w:t>
            </w:r>
          </w:p>
          <w:p w:rsidR="000C0854" w:rsidRDefault="000C0854" w:rsidP="005E5F4A">
            <w:pPr>
              <w:spacing w:line="276" w:lineRule="auto"/>
              <w:jc w:val="right"/>
              <w:rPr>
                <w:sz w:val="20"/>
                <w:szCs w:val="20"/>
              </w:rPr>
            </w:pPr>
          </w:p>
        </w:tc>
      </w:tr>
    </w:tbl>
    <w:p w:rsidR="000C0854" w:rsidRDefault="000C0854" w:rsidP="005E5F4A">
      <w:pPr>
        <w:ind w:left="-993"/>
        <w:jc w:val="center"/>
        <w:rPr>
          <w:b/>
          <w:sz w:val="20"/>
          <w:szCs w:val="20"/>
        </w:rPr>
      </w:pPr>
      <w:r>
        <w:rPr>
          <w:b/>
          <w:sz w:val="20"/>
          <w:szCs w:val="20"/>
        </w:rPr>
        <w:t>МЕСТНАЯ АДМИНИСТРАЦИЯ СЕЛЬСКОГО ПОСЕЛЕНИЯ ТАШЛЫ-ТАЛА ЛЕСКЕНСКОГО                                МУНИЦИПАЛЬНОГО РАЙОНА КАБАРДИНО-БАЛКАРСКОЙ РЕСПУБЛИКИ</w:t>
      </w:r>
    </w:p>
    <w:p w:rsidR="000C0854" w:rsidRDefault="000C0854" w:rsidP="005E5F4A">
      <w:pPr>
        <w:tabs>
          <w:tab w:val="left" w:pos="4395"/>
        </w:tabs>
        <w:ind w:left="-567" w:right="-143"/>
        <w:jc w:val="right"/>
        <w:rPr>
          <w:b/>
          <w:sz w:val="20"/>
          <w:szCs w:val="20"/>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0C0854" w:rsidTr="000C0854">
        <w:tc>
          <w:tcPr>
            <w:tcW w:w="4785" w:type="dxa"/>
            <w:tcBorders>
              <w:top w:val="nil"/>
              <w:left w:val="nil"/>
              <w:bottom w:val="nil"/>
              <w:right w:val="nil"/>
            </w:tcBorders>
            <w:hideMark/>
          </w:tcPr>
          <w:p w:rsidR="000C0854" w:rsidRDefault="000C0854" w:rsidP="005E5F4A">
            <w:pPr>
              <w:tabs>
                <w:tab w:val="left" w:pos="4395"/>
              </w:tabs>
              <w:spacing w:line="276" w:lineRule="auto"/>
              <w:ind w:right="-143"/>
              <w:jc w:val="right"/>
              <w:rPr>
                <w:b/>
                <w:sz w:val="20"/>
                <w:szCs w:val="20"/>
              </w:rPr>
            </w:pPr>
            <w:r>
              <w:rPr>
                <w:b/>
                <w:sz w:val="20"/>
                <w:szCs w:val="20"/>
              </w:rPr>
              <w:t xml:space="preserve">361374, КБР, Лескенский муниципальный район,                                      с.п. Ташлы-Тала, ул. Ленина, 38. </w:t>
            </w:r>
            <w:r>
              <w:rPr>
                <w:b/>
                <w:sz w:val="20"/>
                <w:szCs w:val="20"/>
                <w:lang w:val="en-US"/>
              </w:rPr>
              <w:t>www.</w:t>
            </w:r>
            <w:r>
              <w:rPr>
                <w:b/>
                <w:sz w:val="20"/>
                <w:szCs w:val="20"/>
              </w:rPr>
              <w:t>adm-tt.ru</w:t>
            </w:r>
          </w:p>
        </w:tc>
        <w:tc>
          <w:tcPr>
            <w:tcW w:w="5421" w:type="dxa"/>
            <w:tcBorders>
              <w:top w:val="nil"/>
              <w:left w:val="nil"/>
              <w:bottom w:val="nil"/>
              <w:right w:val="nil"/>
            </w:tcBorders>
            <w:hideMark/>
          </w:tcPr>
          <w:p w:rsidR="000C0854" w:rsidRDefault="000C0854" w:rsidP="005E5F4A">
            <w:pPr>
              <w:spacing w:line="276" w:lineRule="auto"/>
              <w:jc w:val="right"/>
              <w:rPr>
                <w:rFonts w:ascii="Times New Roman" w:hAnsi="Times New Roman"/>
                <w:b/>
                <w:sz w:val="20"/>
                <w:szCs w:val="20"/>
              </w:rPr>
            </w:pPr>
            <w:r>
              <w:rPr>
                <w:b/>
                <w:sz w:val="20"/>
                <w:szCs w:val="20"/>
              </w:rPr>
              <w:t>тел/факс  8(86639) 9-67-33</w:t>
            </w:r>
          </w:p>
          <w:p w:rsidR="000C0854" w:rsidRDefault="000C0854" w:rsidP="005E5F4A">
            <w:pPr>
              <w:spacing w:line="276" w:lineRule="auto"/>
              <w:jc w:val="right"/>
              <w:rPr>
                <w:b/>
                <w:sz w:val="20"/>
                <w:szCs w:val="20"/>
              </w:rPr>
            </w:pPr>
            <w:r>
              <w:rPr>
                <w:b/>
                <w:sz w:val="20"/>
                <w:szCs w:val="20"/>
                <w:lang w:val="en-US"/>
              </w:rPr>
              <w:t>e</w:t>
            </w:r>
            <w:r>
              <w:rPr>
                <w:b/>
                <w:sz w:val="20"/>
                <w:szCs w:val="20"/>
              </w:rPr>
              <w:t>-</w:t>
            </w:r>
            <w:r>
              <w:rPr>
                <w:b/>
                <w:sz w:val="20"/>
                <w:szCs w:val="20"/>
                <w:lang w:val="en-US"/>
              </w:rPr>
              <w:t>mail</w:t>
            </w:r>
            <w:r>
              <w:rPr>
                <w:b/>
                <w:sz w:val="20"/>
                <w:szCs w:val="20"/>
              </w:rPr>
              <w:t xml:space="preserve">: </w:t>
            </w:r>
            <w:hyperlink r:id="rId7" w:history="1">
              <w:r>
                <w:rPr>
                  <w:rStyle w:val="a6"/>
                  <w:b/>
                  <w:sz w:val="20"/>
                  <w:szCs w:val="20"/>
                </w:rPr>
                <w:t>tashli-tala@kbr.ru</w:t>
              </w:r>
            </w:hyperlink>
          </w:p>
        </w:tc>
      </w:tr>
    </w:tbl>
    <w:p w:rsidR="00B7799D" w:rsidRPr="00495125" w:rsidRDefault="00B7799D" w:rsidP="00495125">
      <w:pPr>
        <w:spacing w:after="0" w:line="240" w:lineRule="auto"/>
        <w:jc w:val="center"/>
        <w:rPr>
          <w:rFonts w:ascii="Times New Roman" w:hAnsi="Times New Roman"/>
          <w:spacing w:val="-6"/>
          <w:sz w:val="16"/>
          <w:szCs w:val="16"/>
          <w:lang w:val="en-US"/>
        </w:rPr>
      </w:pPr>
    </w:p>
    <w:p w:rsidR="00B7799D" w:rsidRPr="00B7799D" w:rsidRDefault="002746ED" w:rsidP="00495125">
      <w:pPr>
        <w:spacing w:after="0" w:line="240" w:lineRule="auto"/>
        <w:jc w:val="center"/>
        <w:rPr>
          <w:rFonts w:ascii="Times New Roman" w:hAnsi="Times New Roman"/>
          <w:spacing w:val="-6"/>
          <w:sz w:val="28"/>
          <w:szCs w:val="28"/>
        </w:rPr>
      </w:pPr>
      <w:r>
        <w:rPr>
          <w:rFonts w:ascii="Times New Roman" w:hAnsi="Times New Roman"/>
          <w:b/>
          <w:bCs/>
          <w:spacing w:val="-6"/>
          <w:sz w:val="28"/>
          <w:szCs w:val="28"/>
        </w:rPr>
        <w:t>П О С Т А Н О В Л Е Н И Е</w:t>
      </w:r>
    </w:p>
    <w:p w:rsidR="009501E1" w:rsidRPr="00495125" w:rsidRDefault="009501E1" w:rsidP="00495125">
      <w:pPr>
        <w:spacing w:after="0" w:line="240" w:lineRule="auto"/>
        <w:jc w:val="both"/>
        <w:outlineLvl w:val="2"/>
        <w:rPr>
          <w:rFonts w:ascii="Times New Roman" w:hAnsi="Times New Roman"/>
          <w:b/>
          <w:bCs/>
          <w:spacing w:val="-7"/>
          <w:sz w:val="16"/>
          <w:szCs w:val="16"/>
        </w:rPr>
      </w:pPr>
    </w:p>
    <w:p w:rsidR="00B7799D" w:rsidRPr="003E02A2" w:rsidRDefault="002746ED" w:rsidP="00495125">
      <w:pPr>
        <w:spacing w:after="0" w:line="240" w:lineRule="auto"/>
        <w:jc w:val="both"/>
        <w:outlineLvl w:val="2"/>
        <w:rPr>
          <w:rFonts w:ascii="Times New Roman" w:hAnsi="Times New Roman"/>
          <w:b/>
          <w:bCs/>
          <w:spacing w:val="-7"/>
          <w:sz w:val="28"/>
          <w:szCs w:val="28"/>
        </w:rPr>
      </w:pPr>
      <w:r>
        <w:rPr>
          <w:rFonts w:ascii="Times New Roman" w:hAnsi="Times New Roman"/>
          <w:b/>
          <w:bCs/>
          <w:spacing w:val="-7"/>
          <w:sz w:val="28"/>
          <w:szCs w:val="28"/>
        </w:rPr>
        <w:t xml:space="preserve"> </w:t>
      </w:r>
      <w:r w:rsidR="00B7799D" w:rsidRPr="00B7799D">
        <w:rPr>
          <w:rFonts w:ascii="Times New Roman" w:hAnsi="Times New Roman"/>
          <w:b/>
          <w:bCs/>
          <w:spacing w:val="-7"/>
          <w:sz w:val="28"/>
          <w:szCs w:val="28"/>
        </w:rPr>
        <w:t xml:space="preserve">От </w:t>
      </w:r>
      <w:r w:rsidR="00F75118">
        <w:rPr>
          <w:rFonts w:ascii="Times New Roman" w:hAnsi="Times New Roman"/>
          <w:b/>
          <w:bCs/>
          <w:spacing w:val="-7"/>
          <w:sz w:val="28"/>
          <w:szCs w:val="28"/>
          <w:lang w:val="en-US"/>
        </w:rPr>
        <w:t>10</w:t>
      </w:r>
      <w:r w:rsidR="00B7799D" w:rsidRPr="00B7799D">
        <w:rPr>
          <w:rFonts w:ascii="Times New Roman" w:hAnsi="Times New Roman"/>
          <w:b/>
          <w:bCs/>
          <w:spacing w:val="-7"/>
          <w:sz w:val="28"/>
          <w:szCs w:val="28"/>
        </w:rPr>
        <w:t>.</w:t>
      </w:r>
      <w:r w:rsidR="00F75118">
        <w:rPr>
          <w:rFonts w:ascii="Times New Roman" w:hAnsi="Times New Roman"/>
          <w:b/>
          <w:bCs/>
          <w:spacing w:val="-7"/>
          <w:sz w:val="28"/>
          <w:szCs w:val="28"/>
          <w:lang w:val="en-US"/>
        </w:rPr>
        <w:t>10</w:t>
      </w:r>
      <w:r w:rsidR="00B7799D" w:rsidRPr="00B7799D">
        <w:rPr>
          <w:rFonts w:ascii="Times New Roman" w:hAnsi="Times New Roman"/>
          <w:b/>
          <w:bCs/>
          <w:spacing w:val="-7"/>
          <w:sz w:val="28"/>
          <w:szCs w:val="28"/>
        </w:rPr>
        <w:t>.201</w:t>
      </w:r>
      <w:r>
        <w:rPr>
          <w:rFonts w:ascii="Times New Roman" w:hAnsi="Times New Roman"/>
          <w:b/>
          <w:bCs/>
          <w:spacing w:val="-7"/>
          <w:sz w:val="28"/>
          <w:szCs w:val="28"/>
        </w:rPr>
        <w:t>9 года</w:t>
      </w:r>
      <w:r w:rsidR="00B7799D" w:rsidRPr="00B7799D">
        <w:rPr>
          <w:rFonts w:ascii="Times New Roman" w:hAnsi="Times New Roman"/>
          <w:b/>
          <w:bCs/>
          <w:spacing w:val="-7"/>
          <w:sz w:val="28"/>
          <w:szCs w:val="28"/>
        </w:rPr>
        <w:t>                                                  </w:t>
      </w:r>
      <w:r>
        <w:rPr>
          <w:rFonts w:ascii="Times New Roman" w:hAnsi="Times New Roman"/>
          <w:b/>
          <w:bCs/>
          <w:spacing w:val="-7"/>
          <w:sz w:val="28"/>
          <w:szCs w:val="28"/>
        </w:rPr>
        <w:t xml:space="preserve">                  </w:t>
      </w:r>
      <w:r w:rsidR="003E02A2">
        <w:rPr>
          <w:rFonts w:ascii="Times New Roman" w:hAnsi="Times New Roman"/>
          <w:b/>
          <w:bCs/>
          <w:spacing w:val="-7"/>
          <w:sz w:val="28"/>
          <w:szCs w:val="28"/>
        </w:rPr>
        <w:t xml:space="preserve">  № </w:t>
      </w:r>
      <w:r w:rsidR="003E02A2">
        <w:rPr>
          <w:rFonts w:ascii="Times New Roman" w:hAnsi="Times New Roman"/>
          <w:b/>
          <w:bCs/>
          <w:spacing w:val="-7"/>
          <w:sz w:val="28"/>
          <w:szCs w:val="28"/>
          <w:lang w:val="en-US"/>
        </w:rPr>
        <w:t>17-</w:t>
      </w:r>
      <w:r w:rsidR="003E02A2">
        <w:rPr>
          <w:rFonts w:ascii="Times New Roman" w:hAnsi="Times New Roman"/>
          <w:b/>
          <w:bCs/>
          <w:spacing w:val="-7"/>
          <w:sz w:val="28"/>
          <w:szCs w:val="28"/>
        </w:rPr>
        <w:t>Б</w:t>
      </w:r>
    </w:p>
    <w:p w:rsidR="00B7799D" w:rsidRPr="00495125" w:rsidRDefault="00B7799D" w:rsidP="00495125">
      <w:pPr>
        <w:spacing w:after="0" w:line="240" w:lineRule="auto"/>
        <w:jc w:val="both"/>
        <w:rPr>
          <w:rFonts w:ascii="Times New Roman" w:hAnsi="Times New Roman"/>
          <w:spacing w:val="-6"/>
          <w:sz w:val="16"/>
          <w:szCs w:val="16"/>
        </w:rPr>
      </w:pPr>
      <w:r w:rsidRPr="00B7799D">
        <w:rPr>
          <w:rFonts w:ascii="Times New Roman" w:hAnsi="Times New Roman"/>
          <w:b/>
          <w:bCs/>
          <w:spacing w:val="-6"/>
          <w:sz w:val="28"/>
          <w:szCs w:val="28"/>
        </w:rPr>
        <w:t> </w:t>
      </w:r>
    </w:p>
    <w:p w:rsidR="00B7799D" w:rsidRPr="005E5F4A" w:rsidRDefault="00B7799D" w:rsidP="00B7799D">
      <w:pPr>
        <w:spacing w:before="100" w:beforeAutospacing="1" w:after="100" w:afterAutospacing="1" w:line="240" w:lineRule="auto"/>
        <w:jc w:val="both"/>
        <w:rPr>
          <w:rFonts w:ascii="Times New Roman" w:hAnsi="Times New Roman"/>
          <w:spacing w:val="-6"/>
          <w:sz w:val="28"/>
          <w:szCs w:val="28"/>
          <w:lang w:val="en-US"/>
        </w:rPr>
      </w:pPr>
      <w:r w:rsidRPr="00B7799D">
        <w:rPr>
          <w:rFonts w:ascii="Times New Roman" w:hAnsi="Times New Roman"/>
          <w:b/>
          <w:bCs/>
          <w:spacing w:val="-6"/>
          <w:sz w:val="28"/>
          <w:szCs w:val="28"/>
        </w:rPr>
        <w:t xml:space="preserve"> «Об утверждении Порядка исполнения бюджет</w:t>
      </w:r>
      <w:r w:rsidR="001B6800">
        <w:rPr>
          <w:rFonts w:ascii="Times New Roman" w:hAnsi="Times New Roman"/>
          <w:b/>
          <w:bCs/>
          <w:spacing w:val="-6"/>
          <w:sz w:val="28"/>
          <w:szCs w:val="28"/>
        </w:rPr>
        <w:t xml:space="preserve">а </w:t>
      </w:r>
      <w:r w:rsidRPr="00B7799D">
        <w:rPr>
          <w:rFonts w:ascii="Times New Roman" w:hAnsi="Times New Roman"/>
          <w:b/>
          <w:bCs/>
          <w:spacing w:val="-6"/>
          <w:sz w:val="28"/>
          <w:szCs w:val="28"/>
        </w:rPr>
        <w:t>по расходам и источникам финансирования дефицитов бюджетов»</w:t>
      </w:r>
      <w:r w:rsidR="005E5F4A">
        <w:rPr>
          <w:rFonts w:ascii="Times New Roman" w:hAnsi="Times New Roman"/>
          <w:b/>
          <w:bCs/>
          <w:spacing w:val="-6"/>
          <w:sz w:val="28"/>
          <w:szCs w:val="28"/>
          <w:lang w:val="en-US"/>
        </w:rPr>
        <w:t xml:space="preserve"> c</w:t>
      </w:r>
      <w:r w:rsidR="005E5F4A">
        <w:rPr>
          <w:rFonts w:ascii="Times New Roman" w:hAnsi="Times New Roman"/>
          <w:b/>
          <w:bCs/>
          <w:spacing w:val="-6"/>
          <w:sz w:val="28"/>
          <w:szCs w:val="28"/>
        </w:rPr>
        <w:t>ельского поселения Tашлы-Тала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p>
    <w:p w:rsidR="00B7799D" w:rsidRDefault="001B6800" w:rsidP="00B7799D">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w:t>
      </w:r>
      <w:r w:rsidR="00B7799D" w:rsidRPr="00B7799D">
        <w:rPr>
          <w:rFonts w:ascii="Times New Roman" w:hAnsi="Times New Roman"/>
          <w:spacing w:val="-6"/>
          <w:sz w:val="28"/>
          <w:szCs w:val="28"/>
        </w:rPr>
        <w:t>В целях реализации положений статей 219 и 219.2 Бюджетного кодекса Российской Федерации, руководствуясь</w:t>
      </w:r>
      <w:r>
        <w:rPr>
          <w:rFonts w:ascii="Times New Roman" w:hAnsi="Times New Roman"/>
          <w:spacing w:val="-6"/>
          <w:sz w:val="28"/>
          <w:szCs w:val="28"/>
        </w:rPr>
        <w:t xml:space="preserve"> </w:t>
      </w:r>
      <w:r w:rsidRPr="001B6800">
        <w:rPr>
          <w:rFonts w:ascii="Times New Roman" w:hAnsi="Times New Roman"/>
          <w:color w:val="3C3C3C"/>
          <w:sz w:val="28"/>
          <w:szCs w:val="28"/>
          <w:shd w:val="clear" w:color="auto" w:fill="FFFFFF"/>
        </w:rPr>
        <w:t xml:space="preserve">Положением о бюджетном процессе в </w:t>
      </w:r>
      <w:r w:rsidR="00E3668C">
        <w:rPr>
          <w:rFonts w:ascii="Times New Roman" w:hAnsi="Times New Roman"/>
          <w:b/>
          <w:bCs/>
          <w:spacing w:val="-6"/>
          <w:sz w:val="28"/>
          <w:szCs w:val="28"/>
          <w:lang w:val="en-US"/>
        </w:rPr>
        <w:t>c</w:t>
      </w:r>
      <w:r w:rsidR="00E3668C">
        <w:rPr>
          <w:rFonts w:ascii="Times New Roman" w:hAnsi="Times New Roman"/>
          <w:b/>
          <w:bCs/>
          <w:spacing w:val="-6"/>
          <w:sz w:val="28"/>
          <w:szCs w:val="28"/>
        </w:rPr>
        <w:t>ельском поселении Tашлы-Тала</w:t>
      </w:r>
      <w:r w:rsidR="00B7799D" w:rsidRPr="00B7799D">
        <w:rPr>
          <w:rFonts w:ascii="Times New Roman" w:hAnsi="Times New Roman"/>
          <w:spacing w:val="-6"/>
          <w:sz w:val="28"/>
          <w:szCs w:val="28"/>
        </w:rPr>
        <w:t xml:space="preserve">, утвержденным решением Совета </w:t>
      </w:r>
      <w:r w:rsidR="003E02A2">
        <w:rPr>
          <w:rFonts w:ascii="Times New Roman" w:hAnsi="Times New Roman"/>
          <w:spacing w:val="-6"/>
          <w:sz w:val="28"/>
          <w:szCs w:val="28"/>
          <w:lang w:val="en-US"/>
        </w:rPr>
        <w:t>17</w:t>
      </w:r>
      <w:r w:rsidR="003E02A2">
        <w:rPr>
          <w:rFonts w:ascii="Times New Roman" w:hAnsi="Times New Roman"/>
          <w:spacing w:val="-6"/>
          <w:sz w:val="28"/>
          <w:szCs w:val="28"/>
        </w:rPr>
        <w:t>.</w:t>
      </w:r>
      <w:r w:rsidR="003E02A2">
        <w:rPr>
          <w:rFonts w:ascii="Times New Roman" w:hAnsi="Times New Roman"/>
          <w:spacing w:val="-6"/>
          <w:sz w:val="28"/>
          <w:szCs w:val="28"/>
          <w:lang w:val="en-US"/>
        </w:rPr>
        <w:t>07</w:t>
      </w:r>
      <w:r w:rsidR="003E02A2">
        <w:rPr>
          <w:rFonts w:ascii="Times New Roman" w:hAnsi="Times New Roman"/>
          <w:spacing w:val="-6"/>
          <w:sz w:val="28"/>
          <w:szCs w:val="28"/>
        </w:rPr>
        <w:t>.201</w:t>
      </w:r>
      <w:r w:rsidR="003E02A2">
        <w:rPr>
          <w:rFonts w:ascii="Times New Roman" w:hAnsi="Times New Roman"/>
          <w:spacing w:val="-6"/>
          <w:sz w:val="28"/>
          <w:szCs w:val="28"/>
          <w:lang w:val="en-US"/>
        </w:rPr>
        <w:t>5</w:t>
      </w:r>
      <w:r w:rsidR="003E02A2">
        <w:rPr>
          <w:rFonts w:ascii="Times New Roman" w:hAnsi="Times New Roman"/>
          <w:spacing w:val="-6"/>
          <w:sz w:val="28"/>
          <w:szCs w:val="28"/>
        </w:rPr>
        <w:t xml:space="preserve"> № </w:t>
      </w:r>
      <w:r w:rsidR="003E02A2">
        <w:rPr>
          <w:rFonts w:ascii="Times New Roman" w:hAnsi="Times New Roman"/>
          <w:spacing w:val="-6"/>
          <w:sz w:val="28"/>
          <w:szCs w:val="28"/>
          <w:lang w:val="en-US"/>
        </w:rPr>
        <w:t>4</w:t>
      </w:r>
      <w:r>
        <w:rPr>
          <w:rFonts w:ascii="Times New Roman" w:hAnsi="Times New Roman"/>
          <w:spacing w:val="-6"/>
          <w:sz w:val="28"/>
          <w:szCs w:val="28"/>
        </w:rPr>
        <w:t xml:space="preserve">), администрация </w:t>
      </w:r>
      <w:r w:rsidR="00E3668C">
        <w:rPr>
          <w:rFonts w:ascii="Times New Roman" w:hAnsi="Times New Roman"/>
          <w:spacing w:val="-6"/>
          <w:sz w:val="28"/>
          <w:szCs w:val="28"/>
        </w:rPr>
        <w:t>Сельского поселения Tашлы-Тала</w:t>
      </w:r>
      <w:r>
        <w:rPr>
          <w:rFonts w:ascii="Times New Roman" w:hAnsi="Times New Roman"/>
          <w:spacing w:val="-6"/>
          <w:sz w:val="28"/>
          <w:szCs w:val="28"/>
        </w:rPr>
        <w:t xml:space="preserve"> </w:t>
      </w:r>
    </w:p>
    <w:p w:rsidR="007450ED" w:rsidRDefault="001B6800" w:rsidP="00B7799D">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П О С Т А Н О В Л Я Е Т:</w:t>
      </w:r>
    </w:p>
    <w:p w:rsidR="00B7799D" w:rsidRPr="00B7799D" w:rsidRDefault="000E3AC5" w:rsidP="00B7799D">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w:t>
      </w:r>
      <w:r w:rsidR="009F02AB">
        <w:rPr>
          <w:rFonts w:ascii="Times New Roman" w:hAnsi="Times New Roman"/>
          <w:spacing w:val="-6"/>
          <w:sz w:val="28"/>
          <w:szCs w:val="28"/>
        </w:rPr>
        <w:t xml:space="preserve"> </w:t>
      </w:r>
      <w:r w:rsidR="00EC037C">
        <w:rPr>
          <w:rFonts w:ascii="Times New Roman" w:hAnsi="Times New Roman"/>
          <w:spacing w:val="-6"/>
          <w:sz w:val="28"/>
          <w:szCs w:val="28"/>
        </w:rPr>
        <w:t xml:space="preserve">  </w:t>
      </w:r>
      <w:r w:rsidR="00B7799D" w:rsidRPr="00B7799D">
        <w:rPr>
          <w:rFonts w:ascii="Times New Roman" w:hAnsi="Times New Roman"/>
          <w:spacing w:val="-6"/>
          <w:sz w:val="28"/>
          <w:szCs w:val="28"/>
        </w:rPr>
        <w:t xml:space="preserve">  1. </w:t>
      </w:r>
      <w:r w:rsidR="001B6800">
        <w:rPr>
          <w:rFonts w:ascii="Times New Roman" w:hAnsi="Times New Roman"/>
          <w:spacing w:val="-6"/>
          <w:sz w:val="28"/>
          <w:szCs w:val="28"/>
        </w:rPr>
        <w:t>Утвердить «</w:t>
      </w:r>
      <w:r w:rsidR="00B7799D" w:rsidRPr="00B7799D">
        <w:rPr>
          <w:rFonts w:ascii="Times New Roman" w:hAnsi="Times New Roman"/>
          <w:spacing w:val="-6"/>
          <w:sz w:val="28"/>
          <w:szCs w:val="28"/>
        </w:rPr>
        <w:t>Поряд</w:t>
      </w:r>
      <w:r w:rsidR="001B6800">
        <w:rPr>
          <w:rFonts w:ascii="Times New Roman" w:hAnsi="Times New Roman"/>
          <w:spacing w:val="-6"/>
          <w:sz w:val="28"/>
          <w:szCs w:val="28"/>
        </w:rPr>
        <w:t>о</w:t>
      </w:r>
      <w:r w:rsidR="00B7799D" w:rsidRPr="00B7799D">
        <w:rPr>
          <w:rFonts w:ascii="Times New Roman" w:hAnsi="Times New Roman"/>
          <w:spacing w:val="-6"/>
          <w:sz w:val="28"/>
          <w:szCs w:val="28"/>
        </w:rPr>
        <w:t>к исполнения бюджет</w:t>
      </w:r>
      <w:r w:rsidR="001B6800">
        <w:rPr>
          <w:rFonts w:ascii="Times New Roman" w:hAnsi="Times New Roman"/>
          <w:spacing w:val="-6"/>
          <w:sz w:val="28"/>
          <w:szCs w:val="28"/>
        </w:rPr>
        <w:t xml:space="preserve">а </w:t>
      </w:r>
      <w:r w:rsidR="00E3668C">
        <w:rPr>
          <w:rFonts w:ascii="Times New Roman" w:hAnsi="Times New Roman"/>
          <w:spacing w:val="-6"/>
          <w:sz w:val="28"/>
          <w:szCs w:val="28"/>
        </w:rPr>
        <w:t>Сельского поселения Tашлы-Тала</w:t>
      </w:r>
      <w:r w:rsidR="001B6800">
        <w:rPr>
          <w:rFonts w:ascii="Times New Roman" w:hAnsi="Times New Roman"/>
          <w:spacing w:val="-6"/>
          <w:sz w:val="28"/>
          <w:szCs w:val="28"/>
        </w:rPr>
        <w:t xml:space="preserve"> </w:t>
      </w:r>
      <w:r w:rsidR="007450ED">
        <w:rPr>
          <w:rFonts w:ascii="Times New Roman" w:hAnsi="Times New Roman"/>
          <w:spacing w:val="-6"/>
          <w:sz w:val="28"/>
          <w:szCs w:val="28"/>
        </w:rPr>
        <w:t>по расходам</w:t>
      </w:r>
      <w:r w:rsidR="001B6800">
        <w:rPr>
          <w:rFonts w:ascii="Times New Roman" w:hAnsi="Times New Roman"/>
          <w:spacing w:val="-6"/>
          <w:sz w:val="28"/>
          <w:szCs w:val="28"/>
        </w:rPr>
        <w:t>», согласно приложения №1 к настоящему постановлению.</w:t>
      </w:r>
    </w:p>
    <w:p w:rsidR="00D25C69" w:rsidRPr="00B7799D" w:rsidRDefault="00B7799D" w:rsidP="00D25C69">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r w:rsidR="00D25C69">
        <w:rPr>
          <w:rFonts w:ascii="Times New Roman" w:hAnsi="Times New Roman"/>
          <w:spacing w:val="-6"/>
          <w:sz w:val="28"/>
          <w:szCs w:val="28"/>
        </w:rPr>
        <w:t xml:space="preserve">      </w:t>
      </w:r>
      <w:r w:rsidRPr="00B7799D">
        <w:rPr>
          <w:rFonts w:ascii="Times New Roman" w:hAnsi="Times New Roman"/>
          <w:spacing w:val="-6"/>
          <w:sz w:val="28"/>
          <w:szCs w:val="28"/>
        </w:rPr>
        <w:t xml:space="preserve">2. </w:t>
      </w:r>
      <w:r w:rsidR="00D25C69" w:rsidRPr="00D25C69">
        <w:rPr>
          <w:rFonts w:ascii="Times New Roman" w:hAnsi="Times New Roman"/>
          <w:spacing w:val="-6"/>
          <w:sz w:val="28"/>
          <w:szCs w:val="28"/>
        </w:rPr>
        <w:t>Утвердить «</w:t>
      </w:r>
      <w:r w:rsidR="00D25C69" w:rsidRPr="00D25C69">
        <w:rPr>
          <w:rFonts w:ascii="Times New Roman" w:hAnsi="Times New Roman"/>
          <w:bCs/>
          <w:spacing w:val="-6"/>
          <w:sz w:val="28"/>
          <w:szCs w:val="28"/>
        </w:rPr>
        <w:t xml:space="preserve">Порядок исполнения бюджета </w:t>
      </w:r>
      <w:r w:rsidR="00E3668C">
        <w:rPr>
          <w:rFonts w:ascii="Times New Roman" w:hAnsi="Times New Roman"/>
          <w:bCs/>
          <w:spacing w:val="-6"/>
          <w:sz w:val="28"/>
          <w:szCs w:val="28"/>
        </w:rPr>
        <w:t>Сельского поселения Tашлы-Тала</w:t>
      </w:r>
      <w:r w:rsidR="00D25C69" w:rsidRPr="00D25C69">
        <w:rPr>
          <w:rFonts w:ascii="Times New Roman" w:hAnsi="Times New Roman"/>
          <w:bCs/>
          <w:spacing w:val="-6"/>
          <w:sz w:val="28"/>
          <w:szCs w:val="28"/>
        </w:rPr>
        <w:t xml:space="preserve"> по источникам</w:t>
      </w:r>
      <w:r w:rsidR="00D25C69">
        <w:rPr>
          <w:rFonts w:ascii="Times New Roman" w:hAnsi="Times New Roman"/>
          <w:bCs/>
          <w:spacing w:val="-6"/>
          <w:sz w:val="28"/>
          <w:szCs w:val="28"/>
        </w:rPr>
        <w:t xml:space="preserve"> </w:t>
      </w:r>
      <w:r w:rsidR="00D25C69" w:rsidRPr="00D25C69">
        <w:rPr>
          <w:rFonts w:ascii="Times New Roman" w:hAnsi="Times New Roman"/>
          <w:bCs/>
          <w:spacing w:val="-6"/>
          <w:sz w:val="28"/>
          <w:szCs w:val="28"/>
        </w:rPr>
        <w:t>финансирования дефицита бюджетов</w:t>
      </w:r>
      <w:r w:rsidR="00D25C69">
        <w:rPr>
          <w:rFonts w:ascii="Times New Roman" w:hAnsi="Times New Roman"/>
          <w:spacing w:val="-6"/>
          <w:sz w:val="28"/>
          <w:szCs w:val="28"/>
        </w:rPr>
        <w:t>», согласно приложения №2 к настоящему постановлению.</w:t>
      </w:r>
    </w:p>
    <w:p w:rsidR="00B7799D" w:rsidRPr="00B7799D" w:rsidRDefault="00D25C69" w:rsidP="00B7799D">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3</w:t>
      </w:r>
      <w:r w:rsidR="00F75118">
        <w:rPr>
          <w:rFonts w:ascii="Times New Roman" w:hAnsi="Times New Roman"/>
          <w:spacing w:val="-6"/>
          <w:sz w:val="28"/>
          <w:szCs w:val="28"/>
        </w:rPr>
        <w:t xml:space="preserve">. Настоящий постановление </w:t>
      </w:r>
      <w:r w:rsidR="00B7799D" w:rsidRPr="00B7799D">
        <w:rPr>
          <w:rFonts w:ascii="Times New Roman" w:hAnsi="Times New Roman"/>
          <w:spacing w:val="-6"/>
          <w:sz w:val="28"/>
          <w:szCs w:val="28"/>
        </w:rPr>
        <w:t xml:space="preserve"> вступает в силу с 01.01.2019.</w:t>
      </w:r>
    </w:p>
    <w:p w:rsidR="00B7799D" w:rsidRPr="00B7799D" w:rsidRDefault="00D25C69" w:rsidP="00F05F6D">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w:t>
      </w:r>
      <w:r w:rsidR="00B7799D" w:rsidRPr="00B7799D">
        <w:rPr>
          <w:rFonts w:ascii="Times New Roman" w:hAnsi="Times New Roman"/>
          <w:spacing w:val="-6"/>
          <w:sz w:val="28"/>
          <w:szCs w:val="28"/>
        </w:rPr>
        <w:t xml:space="preserve">4. </w:t>
      </w:r>
      <w:r>
        <w:rPr>
          <w:rFonts w:ascii="Times New Roman" w:hAnsi="Times New Roman"/>
          <w:spacing w:val="-6"/>
          <w:sz w:val="28"/>
          <w:szCs w:val="28"/>
        </w:rPr>
        <w:t>Считать утратившим силу постановление «</w:t>
      </w:r>
      <w:r w:rsidRPr="00D25C69">
        <w:rPr>
          <w:rFonts w:ascii="Times New Roman" w:hAnsi="Times New Roman"/>
          <w:color w:val="3C3C3C"/>
          <w:sz w:val="28"/>
          <w:szCs w:val="28"/>
          <w:shd w:val="clear" w:color="auto" w:fill="FFFFFF"/>
        </w:rPr>
        <w:t>Об утверждении Порядка исполнения бюджета поселения по расходам и источникам финансирования дефицита бюджета поселения на очередной финансовый год и плановый период</w:t>
      </w:r>
      <w:r w:rsidR="00F05F6D">
        <w:rPr>
          <w:rFonts w:ascii="Times New Roman" w:hAnsi="Times New Roman"/>
          <w:color w:val="3C3C3C"/>
          <w:sz w:val="28"/>
          <w:szCs w:val="28"/>
          <w:shd w:val="clear" w:color="auto" w:fill="FFFFFF"/>
        </w:rPr>
        <w:t>» от 20.05.2014 №3</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r w:rsidR="00F05F6D">
        <w:rPr>
          <w:rFonts w:ascii="Times New Roman" w:hAnsi="Times New Roman"/>
          <w:spacing w:val="-6"/>
          <w:sz w:val="28"/>
          <w:szCs w:val="28"/>
        </w:rPr>
        <w:t xml:space="preserve">      </w:t>
      </w:r>
      <w:r w:rsidRPr="00B7799D">
        <w:rPr>
          <w:rFonts w:ascii="Times New Roman" w:hAnsi="Times New Roman"/>
          <w:spacing w:val="-6"/>
          <w:sz w:val="28"/>
          <w:szCs w:val="28"/>
        </w:rPr>
        <w:t>5. Контроль за исполнением настоящего приказа оставляю за собой.</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495125" w:rsidRDefault="00B7799D" w:rsidP="00B7799D">
      <w:pPr>
        <w:spacing w:before="100" w:beforeAutospacing="1" w:after="100" w:afterAutospacing="1" w:line="240" w:lineRule="auto"/>
        <w:jc w:val="both"/>
        <w:rPr>
          <w:rFonts w:ascii="Times New Roman" w:hAnsi="Times New Roman"/>
          <w:b/>
          <w:bCs/>
          <w:spacing w:val="-6"/>
          <w:sz w:val="28"/>
          <w:szCs w:val="28"/>
          <w:lang w:val="en-US"/>
        </w:rPr>
      </w:pPr>
      <w:r w:rsidRPr="00B7799D">
        <w:rPr>
          <w:rFonts w:ascii="Times New Roman" w:hAnsi="Times New Roman"/>
          <w:spacing w:val="-6"/>
          <w:sz w:val="28"/>
          <w:szCs w:val="28"/>
        </w:rPr>
        <w:lastRenderedPageBreak/>
        <w:t> </w:t>
      </w:r>
      <w:r w:rsidR="00F05F6D">
        <w:rPr>
          <w:rFonts w:ascii="Times New Roman" w:hAnsi="Times New Roman"/>
          <w:b/>
          <w:bCs/>
          <w:spacing w:val="-6"/>
          <w:sz w:val="28"/>
          <w:szCs w:val="28"/>
        </w:rPr>
        <w:t xml:space="preserve">Глава </w:t>
      </w:r>
      <w:r w:rsidR="00E3668C">
        <w:rPr>
          <w:rFonts w:ascii="Times New Roman" w:hAnsi="Times New Roman"/>
          <w:b/>
          <w:bCs/>
          <w:spacing w:val="-6"/>
          <w:sz w:val="28"/>
          <w:szCs w:val="28"/>
        </w:rPr>
        <w:t>сельского поселения Tашлы-Тала</w:t>
      </w:r>
      <w:r w:rsidR="00F05F6D">
        <w:rPr>
          <w:rFonts w:ascii="Times New Roman" w:hAnsi="Times New Roman"/>
          <w:b/>
          <w:bCs/>
          <w:spacing w:val="-6"/>
          <w:sz w:val="28"/>
          <w:szCs w:val="28"/>
        </w:rPr>
        <w:t xml:space="preserve">                   </w:t>
      </w:r>
      <w:r w:rsidR="00E3668C">
        <w:rPr>
          <w:rFonts w:ascii="Times New Roman" w:hAnsi="Times New Roman"/>
          <w:b/>
          <w:bCs/>
          <w:spacing w:val="-6"/>
          <w:sz w:val="28"/>
          <w:szCs w:val="28"/>
        </w:rPr>
        <w:t>Б.М.Токуев</w:t>
      </w:r>
    </w:p>
    <w:p w:rsidR="00157654" w:rsidRDefault="00157654" w:rsidP="00B7799D">
      <w:pPr>
        <w:spacing w:before="100" w:beforeAutospacing="1" w:after="100" w:afterAutospacing="1" w:line="240" w:lineRule="auto"/>
        <w:jc w:val="both"/>
        <w:rPr>
          <w:rFonts w:ascii="Times New Roman" w:hAnsi="Times New Roman"/>
          <w:spacing w:val="-6"/>
          <w:sz w:val="28"/>
          <w:szCs w:val="28"/>
          <w:lang w:val="en-US"/>
        </w:rPr>
      </w:pPr>
    </w:p>
    <w:p w:rsidR="00B7799D" w:rsidRPr="00B7799D" w:rsidRDefault="005E5F4A" w:rsidP="00B7799D">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lang w:val="en-US"/>
        </w:rPr>
        <w:t xml:space="preserve">                                                                                     </w:t>
      </w:r>
      <w:r w:rsidR="00B7799D" w:rsidRPr="00B7799D">
        <w:rPr>
          <w:rFonts w:ascii="Times New Roman" w:hAnsi="Times New Roman"/>
          <w:spacing w:val="-6"/>
          <w:sz w:val="28"/>
          <w:szCs w:val="28"/>
        </w:rPr>
        <w:t>Приложение 1</w:t>
      </w:r>
    </w:p>
    <w:p w:rsidR="00B7799D" w:rsidRPr="00B7799D" w:rsidRDefault="00B7799D" w:rsidP="00B7799D">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xml:space="preserve">к </w:t>
      </w:r>
      <w:r w:rsidR="006134C4">
        <w:rPr>
          <w:rFonts w:ascii="Times New Roman" w:hAnsi="Times New Roman"/>
          <w:spacing w:val="-6"/>
          <w:sz w:val="28"/>
          <w:szCs w:val="28"/>
        </w:rPr>
        <w:t>постановлению</w:t>
      </w:r>
    </w:p>
    <w:p w:rsidR="006134C4" w:rsidRPr="00B7799D" w:rsidRDefault="00B7799D" w:rsidP="006134C4">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xml:space="preserve">администрации </w:t>
      </w:r>
    </w:p>
    <w:p w:rsidR="00B7799D" w:rsidRPr="00B7799D" w:rsidRDefault="00B7799D" w:rsidP="00B7799D">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от  _</w:t>
      </w:r>
      <w:r w:rsidR="00F75118">
        <w:rPr>
          <w:rFonts w:ascii="Times New Roman" w:hAnsi="Times New Roman"/>
          <w:spacing w:val="-6"/>
          <w:sz w:val="28"/>
          <w:szCs w:val="28"/>
          <w:u w:val="single"/>
        </w:rPr>
        <w:t>10</w:t>
      </w:r>
      <w:r w:rsidRPr="00B7799D">
        <w:rPr>
          <w:rFonts w:ascii="Times New Roman" w:hAnsi="Times New Roman"/>
          <w:spacing w:val="-6"/>
          <w:sz w:val="28"/>
          <w:szCs w:val="28"/>
          <w:u w:val="single"/>
        </w:rPr>
        <w:t>.</w:t>
      </w:r>
      <w:r w:rsidR="00F75118">
        <w:rPr>
          <w:rFonts w:ascii="Times New Roman" w:hAnsi="Times New Roman"/>
          <w:spacing w:val="-6"/>
          <w:sz w:val="28"/>
          <w:szCs w:val="28"/>
          <w:u w:val="single"/>
        </w:rPr>
        <w:t>10</w:t>
      </w:r>
      <w:r w:rsidRPr="00B7799D">
        <w:rPr>
          <w:rFonts w:ascii="Times New Roman" w:hAnsi="Times New Roman"/>
          <w:spacing w:val="-6"/>
          <w:sz w:val="28"/>
          <w:szCs w:val="28"/>
          <w:u w:val="single"/>
        </w:rPr>
        <w:t>.201</w:t>
      </w:r>
      <w:r w:rsidR="006134C4">
        <w:rPr>
          <w:rFonts w:ascii="Times New Roman" w:hAnsi="Times New Roman"/>
          <w:spacing w:val="-6"/>
          <w:sz w:val="28"/>
          <w:szCs w:val="28"/>
          <w:u w:val="single"/>
        </w:rPr>
        <w:t>9</w:t>
      </w:r>
      <w:r w:rsidRPr="00B7799D">
        <w:rPr>
          <w:rFonts w:ascii="Times New Roman" w:hAnsi="Times New Roman"/>
          <w:spacing w:val="-6"/>
          <w:sz w:val="28"/>
          <w:szCs w:val="28"/>
        </w:rPr>
        <w:t>____№ ___</w:t>
      </w:r>
      <w:r w:rsidR="007C1FE6">
        <w:rPr>
          <w:rFonts w:ascii="Times New Roman" w:hAnsi="Times New Roman"/>
          <w:spacing w:val="-6"/>
          <w:sz w:val="28"/>
          <w:szCs w:val="28"/>
          <w:u w:val="single"/>
        </w:rPr>
        <w:t>17-Б</w:t>
      </w:r>
      <w:r w:rsidRPr="00B7799D">
        <w:rPr>
          <w:rFonts w:ascii="Times New Roman" w:hAnsi="Times New Roman"/>
          <w:spacing w:val="-6"/>
          <w:sz w:val="28"/>
          <w:szCs w:val="28"/>
        </w:rPr>
        <w:t>___</w:t>
      </w:r>
    </w:p>
    <w:p w:rsidR="00B7799D" w:rsidRPr="00B7799D" w:rsidRDefault="00B7799D" w:rsidP="00B7799D">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w:t>
      </w:r>
    </w:p>
    <w:p w:rsidR="00B7799D" w:rsidRPr="00B7799D" w:rsidRDefault="00B7799D" w:rsidP="007173F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r w:rsidR="007173F0">
        <w:rPr>
          <w:rFonts w:ascii="Times New Roman" w:hAnsi="Times New Roman"/>
          <w:spacing w:val="-6"/>
          <w:sz w:val="28"/>
          <w:szCs w:val="28"/>
        </w:rPr>
        <w:t xml:space="preserve">                                       </w:t>
      </w:r>
      <w:r w:rsidRPr="00B7799D">
        <w:rPr>
          <w:rFonts w:ascii="Times New Roman" w:hAnsi="Times New Roman"/>
          <w:b/>
          <w:bCs/>
          <w:spacing w:val="-6"/>
          <w:sz w:val="28"/>
          <w:szCs w:val="28"/>
        </w:rPr>
        <w:t>Порядок</w:t>
      </w:r>
    </w:p>
    <w:p w:rsidR="00B7799D" w:rsidRPr="00B7799D" w:rsidRDefault="00B7799D" w:rsidP="00B7799D">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исполнения бюджет</w:t>
      </w:r>
      <w:r w:rsidR="007450ED">
        <w:rPr>
          <w:rFonts w:ascii="Times New Roman" w:hAnsi="Times New Roman"/>
          <w:b/>
          <w:bCs/>
          <w:spacing w:val="-6"/>
          <w:sz w:val="28"/>
          <w:szCs w:val="28"/>
        </w:rPr>
        <w:t xml:space="preserve">а </w:t>
      </w:r>
      <w:r w:rsidR="00E3668C">
        <w:rPr>
          <w:rFonts w:ascii="Times New Roman" w:hAnsi="Times New Roman"/>
          <w:b/>
          <w:bCs/>
          <w:spacing w:val="-6"/>
          <w:sz w:val="28"/>
          <w:szCs w:val="28"/>
        </w:rPr>
        <w:t>сельского поселения Tашлы-Тала</w:t>
      </w:r>
      <w:r w:rsidRPr="00B7799D">
        <w:rPr>
          <w:rFonts w:ascii="Times New Roman" w:hAnsi="Times New Roman"/>
          <w:b/>
          <w:bCs/>
          <w:spacing w:val="-6"/>
          <w:sz w:val="28"/>
          <w:szCs w:val="28"/>
        </w:rPr>
        <w:t xml:space="preserve"> по расходам</w:t>
      </w:r>
    </w:p>
    <w:p w:rsidR="00B7799D" w:rsidRPr="00B7799D" w:rsidRDefault="00B7799D" w:rsidP="00B7799D">
      <w:pPr>
        <w:spacing w:before="100" w:beforeAutospacing="1" w:after="100" w:afterAutospacing="1" w:line="240" w:lineRule="auto"/>
        <w:jc w:val="center"/>
        <w:rPr>
          <w:rFonts w:ascii="Times New Roman" w:hAnsi="Times New Roman"/>
          <w:spacing w:val="-6"/>
          <w:sz w:val="28"/>
          <w:szCs w:val="28"/>
        </w:rPr>
      </w:pPr>
    </w:p>
    <w:p w:rsidR="00B7799D" w:rsidRPr="00B7799D" w:rsidRDefault="00B7799D" w:rsidP="00B7799D">
      <w:pPr>
        <w:numPr>
          <w:ilvl w:val="0"/>
          <w:numId w:val="1"/>
        </w:numPr>
        <w:spacing w:before="100" w:beforeAutospacing="1" w:after="100" w:afterAutospacing="1" w:line="240" w:lineRule="auto"/>
        <w:jc w:val="center"/>
        <w:rPr>
          <w:rFonts w:ascii="Times New Roman" w:hAnsi="Times New Roman"/>
          <w:spacing w:val="-7"/>
          <w:sz w:val="28"/>
          <w:szCs w:val="28"/>
        </w:rPr>
      </w:pPr>
      <w:r>
        <w:rPr>
          <w:rFonts w:ascii="Times New Roman" w:hAnsi="Times New Roman"/>
          <w:b/>
          <w:bCs/>
          <w:spacing w:val="-7"/>
          <w:sz w:val="28"/>
          <w:szCs w:val="28"/>
        </w:rPr>
        <w:t>1.   </w:t>
      </w:r>
      <w:r w:rsidRPr="00B7799D">
        <w:rPr>
          <w:rFonts w:ascii="Times New Roman" w:hAnsi="Times New Roman"/>
          <w:b/>
          <w:bCs/>
          <w:spacing w:val="-7"/>
          <w:sz w:val="28"/>
          <w:szCs w:val="28"/>
        </w:rPr>
        <w:t> Общие положения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r w:rsidRPr="00B7799D">
        <w:rPr>
          <w:rFonts w:ascii="Times New Roman" w:hAnsi="Times New Roman"/>
          <w:spacing w:val="-6"/>
          <w:sz w:val="28"/>
          <w:szCs w:val="28"/>
        </w:rPr>
        <w:t>1.1. Настоящий Порядок регламентирует процедуру исполнения местных бюджетов по расходам.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1.2. В целях реализации настоящего Порядка под местным бюджетом понимается бюджет</w:t>
      </w:r>
      <w:r w:rsidR="006134C4">
        <w:rPr>
          <w:rFonts w:ascii="Times New Roman" w:hAnsi="Times New Roman"/>
          <w:spacing w:val="-6"/>
          <w:sz w:val="28"/>
          <w:szCs w:val="28"/>
        </w:rPr>
        <w:t xml:space="preserve"> </w:t>
      </w:r>
      <w:r w:rsidR="00E3668C">
        <w:rPr>
          <w:rFonts w:ascii="Times New Roman" w:hAnsi="Times New Roman"/>
          <w:spacing w:val="-6"/>
          <w:sz w:val="28"/>
          <w:szCs w:val="28"/>
        </w:rPr>
        <w:t>Сельского поселения Tашлы-Тала</w:t>
      </w:r>
      <w:r w:rsidRPr="00B7799D">
        <w:rPr>
          <w:rFonts w:ascii="Times New Roman" w:hAnsi="Times New Roman"/>
          <w:spacing w:val="-6"/>
          <w:sz w:val="28"/>
          <w:szCs w:val="28"/>
        </w:rPr>
        <w:t xml:space="preserve"> (далее – бюджет).</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1.3. Исполнение бюджета по расходам осуществляется в соответствии с требованиями Бюджетного </w:t>
      </w:r>
      <w:hyperlink r:id="rId8" w:history="1">
        <w:r w:rsidRPr="00B7799D">
          <w:rPr>
            <w:rFonts w:ascii="Times New Roman" w:hAnsi="Times New Roman"/>
            <w:spacing w:val="-6"/>
            <w:sz w:val="28"/>
            <w:szCs w:val="28"/>
            <w:u w:val="single"/>
          </w:rPr>
          <w:t>кодекса</w:t>
        </w:r>
      </w:hyperlink>
      <w:r w:rsidRPr="00B7799D">
        <w:rPr>
          <w:rFonts w:ascii="Times New Roman" w:hAnsi="Times New Roman"/>
          <w:spacing w:val="-6"/>
          <w:sz w:val="28"/>
          <w:szCs w:val="28"/>
        </w:rPr>
        <w:t> Российской Федерации и настоящим Порядком.</w:t>
      </w:r>
    </w:p>
    <w:p w:rsidR="00157654"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1.4. Финансовое управление администрации </w:t>
      </w:r>
      <w:r w:rsidR="00157654">
        <w:rPr>
          <w:rFonts w:ascii="Times New Roman" w:hAnsi="Times New Roman"/>
          <w:spacing w:val="-6"/>
          <w:sz w:val="28"/>
          <w:szCs w:val="28"/>
        </w:rPr>
        <w:t>Лескенского</w:t>
      </w:r>
      <w:r w:rsidR="006134C4">
        <w:rPr>
          <w:rFonts w:ascii="Times New Roman" w:hAnsi="Times New Roman"/>
          <w:spacing w:val="-6"/>
          <w:sz w:val="28"/>
          <w:szCs w:val="28"/>
        </w:rPr>
        <w:t xml:space="preserve"> </w:t>
      </w:r>
      <w:r w:rsidRPr="00B7799D">
        <w:rPr>
          <w:rFonts w:ascii="Times New Roman" w:hAnsi="Times New Roman"/>
          <w:spacing w:val="-6"/>
          <w:sz w:val="28"/>
          <w:szCs w:val="28"/>
        </w:rPr>
        <w:t xml:space="preserve">муниципального </w:t>
      </w:r>
      <w:r w:rsidR="006134C4">
        <w:rPr>
          <w:rFonts w:ascii="Times New Roman" w:hAnsi="Times New Roman"/>
          <w:spacing w:val="-6"/>
          <w:sz w:val="28"/>
          <w:szCs w:val="28"/>
        </w:rPr>
        <w:t>района</w:t>
      </w:r>
      <w:r w:rsidRPr="00B7799D">
        <w:rPr>
          <w:rFonts w:ascii="Times New Roman" w:hAnsi="Times New Roman"/>
          <w:spacing w:val="-6"/>
          <w:sz w:val="28"/>
          <w:szCs w:val="28"/>
        </w:rPr>
        <w:t xml:space="preserve"> (далее - Финансовое управление) организует исполнение бюджета на основе утвержденных сводных бюджетных росписей бюджетов и кассовых планов исполнения бюджет</w:t>
      </w:r>
      <w:r w:rsidR="006134C4">
        <w:rPr>
          <w:rFonts w:ascii="Times New Roman" w:hAnsi="Times New Roman"/>
          <w:spacing w:val="-6"/>
          <w:sz w:val="28"/>
          <w:szCs w:val="28"/>
        </w:rPr>
        <w:t>а</w:t>
      </w:r>
      <w:r w:rsidRPr="00B7799D">
        <w:rPr>
          <w:rFonts w:ascii="Times New Roman" w:hAnsi="Times New Roman"/>
          <w:spacing w:val="-6"/>
          <w:sz w:val="28"/>
          <w:szCs w:val="28"/>
        </w:rPr>
        <w:t xml:space="preserve"> </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1.5. Кассовое обслуживание исполнения бюджета осуществляется УФК Федерального казначейства по </w:t>
      </w:r>
      <w:r w:rsidR="00157654">
        <w:rPr>
          <w:rFonts w:ascii="Times New Roman" w:hAnsi="Times New Roman"/>
          <w:spacing w:val="-6"/>
          <w:sz w:val="28"/>
          <w:szCs w:val="28"/>
        </w:rPr>
        <w:t>КБР</w:t>
      </w:r>
      <w:r w:rsidRPr="00B7799D">
        <w:rPr>
          <w:rFonts w:ascii="Times New Roman" w:hAnsi="Times New Roman"/>
          <w:spacing w:val="-6"/>
          <w:sz w:val="28"/>
          <w:szCs w:val="28"/>
        </w:rPr>
        <w:t xml:space="preserve">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Администрацией </w:t>
      </w:r>
      <w:r w:rsidR="00E3668C">
        <w:rPr>
          <w:rFonts w:ascii="Times New Roman" w:hAnsi="Times New Roman"/>
          <w:spacing w:val="-6"/>
          <w:sz w:val="28"/>
          <w:szCs w:val="28"/>
        </w:rPr>
        <w:t>Сельского поселения Tашлы-Тала</w:t>
      </w:r>
      <w:r w:rsidRPr="00B7799D">
        <w:rPr>
          <w:rFonts w:ascii="Times New Roman" w:hAnsi="Times New Roman"/>
          <w:spacing w:val="-6"/>
          <w:sz w:val="28"/>
          <w:szCs w:val="28"/>
        </w:rPr>
        <w:t xml:space="preserve"> и Управлением Федерального казначейства по </w:t>
      </w:r>
      <w:r w:rsidR="00157654">
        <w:rPr>
          <w:rFonts w:ascii="Times New Roman" w:hAnsi="Times New Roman"/>
          <w:spacing w:val="-6"/>
          <w:sz w:val="28"/>
          <w:szCs w:val="28"/>
        </w:rPr>
        <w:t>КБР</w:t>
      </w:r>
      <w:r w:rsidRPr="00B7799D">
        <w:rPr>
          <w:rFonts w:ascii="Times New Roman" w:hAnsi="Times New Roman"/>
          <w:spacing w:val="-6"/>
          <w:sz w:val="28"/>
          <w:szCs w:val="28"/>
        </w:rPr>
        <w:t xml:space="preserve"> об осуществлении Управлением Федерального казначейства по </w:t>
      </w:r>
      <w:r w:rsidR="00495125">
        <w:rPr>
          <w:rFonts w:ascii="Times New Roman" w:hAnsi="Times New Roman"/>
          <w:spacing w:val="-6"/>
          <w:sz w:val="28"/>
          <w:szCs w:val="28"/>
        </w:rPr>
        <w:t>КБР</w:t>
      </w:r>
      <w:r w:rsidR="00495125" w:rsidRPr="00B7799D">
        <w:rPr>
          <w:rFonts w:ascii="Times New Roman" w:hAnsi="Times New Roman"/>
          <w:spacing w:val="-6"/>
          <w:sz w:val="28"/>
          <w:szCs w:val="28"/>
        </w:rPr>
        <w:t xml:space="preserve"> </w:t>
      </w:r>
      <w:r w:rsidRPr="00B7799D">
        <w:rPr>
          <w:rFonts w:ascii="Times New Roman" w:hAnsi="Times New Roman"/>
          <w:spacing w:val="-6"/>
          <w:sz w:val="28"/>
          <w:szCs w:val="28"/>
        </w:rPr>
        <w:t>и (далее - УФК) отдельных функций по исполнению бюджета при кассовом обслуживании исполнения бюджетов.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1.6. Учет операций со средствами бюджета осуществляется УФК на счетах бюджетов, открытых УФК на балансовом счете № 40204 «Средства местных бюджетов».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1.7. 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9" w:history="1">
        <w:r w:rsidRPr="00B7799D">
          <w:rPr>
            <w:rFonts w:ascii="Times New Roman" w:hAnsi="Times New Roman"/>
            <w:spacing w:val="-6"/>
            <w:sz w:val="28"/>
            <w:szCs w:val="28"/>
            <w:u w:val="single"/>
          </w:rPr>
          <w:t>классификации</w:t>
        </w:r>
      </w:hyperlink>
      <w:r w:rsidRPr="00B7799D">
        <w:rPr>
          <w:rFonts w:ascii="Times New Roman" w:hAnsi="Times New Roman"/>
          <w:spacing w:val="-6"/>
          <w:sz w:val="28"/>
          <w:szCs w:val="28"/>
        </w:rPr>
        <w:t> Российской Федерации, по которым был произведен кассовый расход.</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Суммы возврата дебиторской задолженности прошлых лет, поступившие на лицевой счет получателя бюджетных средств, в течение 10 рабочих дней с момен</w:t>
      </w:r>
      <w:r w:rsidR="006134C4">
        <w:rPr>
          <w:rFonts w:ascii="Times New Roman" w:hAnsi="Times New Roman"/>
          <w:spacing w:val="-6"/>
          <w:sz w:val="28"/>
          <w:szCs w:val="28"/>
        </w:rPr>
        <w:t xml:space="preserve">та </w:t>
      </w:r>
      <w:r w:rsidRPr="00B7799D">
        <w:rPr>
          <w:rFonts w:ascii="Times New Roman" w:hAnsi="Times New Roman"/>
          <w:spacing w:val="-6"/>
          <w:sz w:val="28"/>
          <w:szCs w:val="28"/>
        </w:rPr>
        <w:t>отражения их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Ответственность за несвоевременное перечисление дебиторской задолженности несет получатель бюджетных средств.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1.8. К расходам, порядок предоставления средств по которым утверждается нормативными правовыми актами Российской Федерации, </w:t>
      </w:r>
      <w:r w:rsidR="00157654">
        <w:rPr>
          <w:rFonts w:ascii="Times New Roman" w:hAnsi="Times New Roman"/>
          <w:spacing w:val="-6"/>
          <w:sz w:val="28"/>
          <w:szCs w:val="28"/>
        </w:rPr>
        <w:t>Кабардино-Балкарской Республики</w:t>
      </w:r>
      <w:r w:rsidRPr="00B7799D">
        <w:rPr>
          <w:rFonts w:ascii="Times New Roman" w:hAnsi="Times New Roman"/>
          <w:spacing w:val="-6"/>
          <w:sz w:val="28"/>
          <w:szCs w:val="28"/>
        </w:rPr>
        <w:t>, настоящий Порядок применяется с учетом требований, установленных данными нормативными правовыми актами.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7799D" w:rsidRPr="00B7799D" w:rsidRDefault="007173F0" w:rsidP="00FF21B2">
      <w:pPr>
        <w:numPr>
          <w:ilvl w:val="0"/>
          <w:numId w:val="2"/>
        </w:numPr>
        <w:spacing w:before="100" w:beforeAutospacing="1" w:after="100" w:afterAutospacing="1" w:line="240" w:lineRule="auto"/>
        <w:jc w:val="center"/>
        <w:rPr>
          <w:rFonts w:ascii="Times New Roman" w:hAnsi="Times New Roman"/>
          <w:spacing w:val="-6"/>
          <w:sz w:val="28"/>
          <w:szCs w:val="28"/>
        </w:rPr>
      </w:pPr>
      <w:r>
        <w:rPr>
          <w:rFonts w:ascii="Times New Roman" w:hAnsi="Times New Roman"/>
          <w:b/>
          <w:bCs/>
          <w:spacing w:val="-7"/>
          <w:sz w:val="28"/>
          <w:szCs w:val="28"/>
        </w:rPr>
        <w:t>2.  </w:t>
      </w:r>
      <w:r w:rsidR="00B7799D" w:rsidRPr="00B7799D">
        <w:rPr>
          <w:rFonts w:ascii="Times New Roman" w:hAnsi="Times New Roman"/>
          <w:b/>
          <w:bCs/>
          <w:spacing w:val="-7"/>
          <w:sz w:val="28"/>
          <w:szCs w:val="28"/>
        </w:rPr>
        <w:t>Исполнение бюджета по расходам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Исполнение бюджета по расходам предусматривает:</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принятие и </w:t>
      </w:r>
      <w:hyperlink r:id="rId10" w:history="1">
        <w:r w:rsidRPr="00B7799D">
          <w:rPr>
            <w:rFonts w:ascii="Times New Roman" w:hAnsi="Times New Roman"/>
            <w:spacing w:val="-6"/>
            <w:sz w:val="28"/>
            <w:szCs w:val="28"/>
            <w:u w:val="single"/>
          </w:rPr>
          <w:t>учет</w:t>
        </w:r>
      </w:hyperlink>
      <w:r w:rsidRPr="00B7799D">
        <w:rPr>
          <w:rFonts w:ascii="Times New Roman" w:hAnsi="Times New Roman"/>
          <w:spacing w:val="-6"/>
          <w:sz w:val="28"/>
          <w:szCs w:val="28"/>
        </w:rPr>
        <w:t> бюджетных и денежных обязательств;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подтверждение денежных обязательств;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санкционирование оплаты денежных обязательств;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подтверждение исполнения денежных обязательств.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7799D" w:rsidRPr="00B7799D" w:rsidRDefault="00B7799D" w:rsidP="00FF21B2">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2.1.</w:t>
      </w:r>
      <w:r w:rsidRPr="00B7799D">
        <w:rPr>
          <w:rFonts w:ascii="Times New Roman" w:hAnsi="Times New Roman"/>
          <w:spacing w:val="-6"/>
          <w:sz w:val="28"/>
          <w:szCs w:val="28"/>
        </w:rPr>
        <w:t> </w:t>
      </w:r>
      <w:r w:rsidRPr="00B7799D">
        <w:rPr>
          <w:rFonts w:ascii="Times New Roman" w:hAnsi="Times New Roman"/>
          <w:b/>
          <w:bCs/>
          <w:spacing w:val="-6"/>
          <w:sz w:val="28"/>
          <w:szCs w:val="28"/>
        </w:rPr>
        <w:t>Принятие и учет бюджетных и денежных обязательств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2.1.1.  Получатель бюджетных средств в пределах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дата заключения муниципальных контрактов (договоров) на текущий финансовый год – не позднее 20 декабря текущего финансового года;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w:t>
      </w:r>
      <w:r w:rsidR="00157654">
        <w:rPr>
          <w:rFonts w:ascii="Times New Roman" w:hAnsi="Times New Roman"/>
          <w:spacing w:val="-6"/>
          <w:sz w:val="28"/>
          <w:szCs w:val="28"/>
        </w:rPr>
        <w:t>Кабардино-Балкарской Республики,</w:t>
      </w:r>
      <w:r w:rsidR="00157654" w:rsidRPr="00B7799D">
        <w:rPr>
          <w:rFonts w:ascii="Times New Roman" w:hAnsi="Times New Roman"/>
          <w:spacing w:val="-6"/>
          <w:sz w:val="28"/>
          <w:szCs w:val="28"/>
        </w:rPr>
        <w:t xml:space="preserve"> </w:t>
      </w:r>
      <w:r w:rsidRPr="00B7799D">
        <w:rPr>
          <w:rFonts w:ascii="Times New Roman" w:hAnsi="Times New Roman"/>
          <w:spacing w:val="-6"/>
          <w:sz w:val="28"/>
          <w:szCs w:val="28"/>
        </w:rPr>
        <w:t xml:space="preserve">и муниципальными правовыми актами органов местного самоуправления </w:t>
      </w:r>
      <w:r w:rsidR="00157654">
        <w:rPr>
          <w:rFonts w:ascii="Times New Roman" w:hAnsi="Times New Roman"/>
          <w:spacing w:val="-6"/>
          <w:sz w:val="28"/>
          <w:szCs w:val="28"/>
        </w:rPr>
        <w:t>Лескенского</w:t>
      </w:r>
      <w:r w:rsidRPr="00B7799D">
        <w:rPr>
          <w:rFonts w:ascii="Times New Roman" w:hAnsi="Times New Roman"/>
          <w:spacing w:val="-6"/>
          <w:sz w:val="28"/>
          <w:szCs w:val="28"/>
        </w:rPr>
        <w:t xml:space="preserve"> муниципального района – по срокам, установленным порядком по завершению операций по исполнению бюджета в текущем финансовом году.</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2.1.3. Получатель бюджетных средств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1) определенном федеральными и региональными правовыми актами;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 до ста процентов по муниципальным контрактам (договорам):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оказание услуг связи (за исключением услуг междугородней и международной связи);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приобретение горюче-смазочных материалов;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об обучении на курсах повышения квалификации;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оплату бланочной продукции ;</w:t>
      </w:r>
    </w:p>
    <w:p w:rsidR="007173F0"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за участие в семинарах и совещаниях, в научных, методических, научно-практических конференциях</w:t>
      </w:r>
      <w:r w:rsidR="007173F0">
        <w:rPr>
          <w:rFonts w:ascii="Times New Roman" w:hAnsi="Times New Roman"/>
          <w:spacing w:val="-6"/>
          <w:sz w:val="28"/>
          <w:szCs w:val="28"/>
        </w:rPr>
        <w:t>;</w:t>
      </w:r>
      <w:r w:rsidRPr="00B7799D">
        <w:rPr>
          <w:rFonts w:ascii="Times New Roman" w:hAnsi="Times New Roman"/>
          <w:spacing w:val="-6"/>
          <w:sz w:val="28"/>
          <w:szCs w:val="28"/>
        </w:rPr>
        <w:t xml:space="preserve"> </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 договорам обязательного страхования гражданской ответственности владельцев транспортных средств;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приобретение неисключительных прав на программное обеспечение и баз данных, в том числе их лицензионного обслуживания;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B7799D" w:rsidRPr="00B7799D" w:rsidRDefault="008E30EC" w:rsidP="00B7799D">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w:t>
      </w:r>
      <w:r w:rsidR="00B7799D" w:rsidRPr="00B7799D">
        <w:rPr>
          <w:rFonts w:ascii="Times New Roman" w:hAnsi="Times New Roman"/>
          <w:spacing w:val="-6"/>
          <w:sz w:val="28"/>
          <w:szCs w:val="28"/>
        </w:rPr>
        <w:t>- на оплату технологического присоединения энергопринимающих устройств потребителей электрической энергии;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проведение государственной экспертизы проектной документации и результатов инженерных изысканий;</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 договорам добровольного страхования гражданской ответственности владельцев транспортных средств;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 подписке на диски информационно-технологического сопровождения для программного продукта «1С:Бухгалтерия»;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i/>
          <w:iCs/>
          <w:spacing w:val="-6"/>
          <w:sz w:val="28"/>
          <w:szCs w:val="28"/>
        </w:rPr>
        <w:t>-</w:t>
      </w:r>
      <w:r w:rsidRPr="00B7799D">
        <w:rPr>
          <w:rFonts w:ascii="Times New Roman" w:hAnsi="Times New Roman"/>
          <w:spacing w:val="-6"/>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3) до тридцати процентов от суммы муниципального контракта (договора), объема денежных средств, предусмотренных на выполнение этапа(ов)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w:t>
      </w:r>
      <w:r w:rsidR="00FF21B2">
        <w:rPr>
          <w:rFonts w:ascii="Times New Roman" w:hAnsi="Times New Roman"/>
          <w:spacing w:val="-6"/>
          <w:sz w:val="28"/>
          <w:szCs w:val="28"/>
        </w:rPr>
        <w:t>при наличии печного отопления, </w:t>
      </w:r>
      <w:r w:rsidRPr="00B7799D">
        <w:rPr>
          <w:rFonts w:ascii="Times New Roman" w:hAnsi="Times New Roman"/>
          <w:spacing w:val="-6"/>
          <w:sz w:val="28"/>
          <w:szCs w:val="28"/>
        </w:rPr>
        <w:t>осуществляется в соответствии с требованиями, установленными настоящим пунктом.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потребленную в истекшем месяце тепловую энергию с учетом средств, ранее внесенных получателями бюджетных средств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50 процентов стоимости указанных услуг в месяце, за который осуществляется оплата, вносится до истечения текущего месяца.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2.1.6. Получатель бюджетных средств принимает на себя денежные обязательства на основании</w:t>
      </w:r>
      <w:r w:rsidR="00FF21B2">
        <w:rPr>
          <w:rFonts w:ascii="Times New Roman" w:hAnsi="Times New Roman"/>
          <w:spacing w:val="-6"/>
          <w:sz w:val="28"/>
          <w:szCs w:val="28"/>
        </w:rPr>
        <w:t xml:space="preserve"> </w:t>
      </w:r>
      <w:r w:rsidRPr="00B7799D">
        <w:rPr>
          <w:rFonts w:ascii="Times New Roman" w:hAnsi="Times New Roman"/>
          <w:spacing w:val="-6"/>
          <w:sz w:val="28"/>
          <w:szCs w:val="28"/>
        </w:rPr>
        <w:t xml:space="preserve">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w:t>
      </w:r>
      <w:r w:rsidR="00157654">
        <w:rPr>
          <w:rFonts w:ascii="Times New Roman" w:hAnsi="Times New Roman"/>
          <w:spacing w:val="-6"/>
          <w:sz w:val="28"/>
          <w:szCs w:val="28"/>
        </w:rPr>
        <w:t>Кабардино-Балкарской Республики</w:t>
      </w:r>
      <w:r w:rsidR="00157654" w:rsidRPr="00B7799D">
        <w:rPr>
          <w:rFonts w:ascii="Times New Roman" w:hAnsi="Times New Roman"/>
          <w:spacing w:val="-6"/>
          <w:sz w:val="28"/>
          <w:szCs w:val="28"/>
        </w:rPr>
        <w:t xml:space="preserve"> </w:t>
      </w:r>
      <w:r w:rsidRPr="00B7799D">
        <w:rPr>
          <w:rFonts w:ascii="Times New Roman" w:hAnsi="Times New Roman"/>
          <w:spacing w:val="-6"/>
          <w:sz w:val="28"/>
          <w:szCs w:val="28"/>
        </w:rPr>
        <w:t>и муниципальными правовыми актами органов местного самоуправления.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2.1.7 Учет бюджетных и денежных обязательств получателей бюджетных средств осуществляется УФК на основании Соглашения в порядке, установленном правовым актом Финансового управления.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7799D" w:rsidRPr="00B7799D" w:rsidRDefault="00B7799D" w:rsidP="00FF21B2">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2.2.</w:t>
      </w:r>
      <w:r w:rsidRPr="00B7799D">
        <w:rPr>
          <w:rFonts w:ascii="Times New Roman" w:hAnsi="Times New Roman"/>
          <w:spacing w:val="-6"/>
          <w:sz w:val="28"/>
          <w:szCs w:val="28"/>
        </w:rPr>
        <w:t> </w:t>
      </w:r>
      <w:r w:rsidRPr="00B7799D">
        <w:rPr>
          <w:rFonts w:ascii="Times New Roman" w:hAnsi="Times New Roman"/>
          <w:b/>
          <w:bCs/>
          <w:spacing w:val="-6"/>
          <w:sz w:val="28"/>
          <w:szCs w:val="28"/>
        </w:rPr>
        <w:t>Подтверждение денежных обязательств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r w:rsidRPr="00B7799D">
        <w:rPr>
          <w:rFonts w:ascii="Times New Roman" w:hAnsi="Times New Roman"/>
          <w:spacing w:val="-6"/>
          <w:sz w:val="28"/>
          <w:szCs w:val="28"/>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Для оплаты денежных обязательств получатели бюджетных средств представляют в УФК </w:t>
      </w:r>
      <w:hyperlink r:id="rId11"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кассовый расход (код по КФД 0531801), </w:t>
      </w:r>
      <w:hyperlink r:id="rId12"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получение денежных средств, перечисляемых на карту (код формы по КФД 0531243) или </w:t>
      </w:r>
      <w:hyperlink r:id="rId13"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4" w:anchor="P161" w:history="1">
        <w:r w:rsidRPr="00B7799D">
          <w:rPr>
            <w:rFonts w:ascii="Times New Roman" w:hAnsi="Times New Roman"/>
            <w:spacing w:val="-6"/>
            <w:sz w:val="28"/>
            <w:szCs w:val="28"/>
            <w:u w:val="single"/>
          </w:rPr>
          <w:t>пунктами 2.2.3</w:t>
        </w:r>
      </w:hyperlink>
      <w:r w:rsidRPr="00B7799D">
        <w:rPr>
          <w:rFonts w:ascii="Times New Roman" w:hAnsi="Times New Roman"/>
          <w:spacing w:val="-6"/>
          <w:sz w:val="28"/>
          <w:szCs w:val="28"/>
        </w:rPr>
        <w:t> - </w:t>
      </w:r>
      <w:hyperlink r:id="rId15" w:anchor="P163" w:history="1">
        <w:r w:rsidRPr="00B7799D">
          <w:rPr>
            <w:rFonts w:ascii="Times New Roman" w:hAnsi="Times New Roman"/>
            <w:spacing w:val="-6"/>
            <w:sz w:val="28"/>
            <w:szCs w:val="28"/>
            <w:u w:val="single"/>
          </w:rPr>
          <w:t>2.2.4</w:t>
        </w:r>
      </w:hyperlink>
      <w:r w:rsidRPr="00B7799D">
        <w:rPr>
          <w:rFonts w:ascii="Times New Roman" w:hAnsi="Times New Roman"/>
          <w:spacing w:val="-6"/>
          <w:sz w:val="28"/>
          <w:szCs w:val="28"/>
        </w:rPr>
        <w:t> настоящего Порядка.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2.2.2. Для осуществления операций по расходам местного бюджета Финансовое управление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2.2.3. Объемы финансирования доводятся Финансовым управлением до главных распорядителей по следующим рабочим дням: понедельник, среда, четверг. Доведение объемов финансирования в другие рабочие дни осуществляется Финансовым управлением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16" w:anchor="P165" w:history="1">
        <w:r w:rsidRPr="00B7799D">
          <w:rPr>
            <w:rFonts w:ascii="Times New Roman" w:hAnsi="Times New Roman"/>
            <w:spacing w:val="-6"/>
            <w:sz w:val="28"/>
            <w:szCs w:val="28"/>
            <w:u w:val="single"/>
          </w:rPr>
          <w:t>абзаце третьем пункта 2.2.4</w:t>
        </w:r>
      </w:hyperlink>
      <w:r w:rsidRPr="00B7799D">
        <w:rPr>
          <w:rFonts w:ascii="Times New Roman" w:hAnsi="Times New Roman"/>
          <w:spacing w:val="-6"/>
          <w:sz w:val="28"/>
          <w:szCs w:val="28"/>
        </w:rPr>
        <w:t>, </w:t>
      </w:r>
      <w:hyperlink r:id="rId17" w:anchor="P197" w:history="1">
        <w:r w:rsidRPr="00B7799D">
          <w:rPr>
            <w:rFonts w:ascii="Times New Roman" w:hAnsi="Times New Roman"/>
            <w:spacing w:val="-6"/>
            <w:sz w:val="28"/>
            <w:szCs w:val="28"/>
            <w:u w:val="single"/>
          </w:rPr>
          <w:t>абзацах шестом</w:t>
        </w:r>
      </w:hyperlink>
      <w:r w:rsidRPr="00B7799D">
        <w:rPr>
          <w:rFonts w:ascii="Times New Roman" w:hAnsi="Times New Roman"/>
          <w:spacing w:val="-6"/>
          <w:sz w:val="28"/>
          <w:szCs w:val="28"/>
        </w:rPr>
        <w:t> - </w:t>
      </w:r>
      <w:hyperlink r:id="rId18" w:anchor="P198" w:history="1">
        <w:r w:rsidRPr="00B7799D">
          <w:rPr>
            <w:rFonts w:ascii="Times New Roman" w:hAnsi="Times New Roman"/>
            <w:spacing w:val="-6"/>
            <w:sz w:val="28"/>
            <w:szCs w:val="28"/>
            <w:u w:val="single"/>
          </w:rPr>
          <w:t>седьмом пункта 2.2.11</w:t>
        </w:r>
      </w:hyperlink>
      <w:r w:rsidRPr="00B7799D">
        <w:rPr>
          <w:rFonts w:ascii="Times New Roman" w:hAnsi="Times New Roman"/>
          <w:spacing w:val="-6"/>
          <w:sz w:val="28"/>
          <w:szCs w:val="28"/>
        </w:rPr>
        <w:t> настоящего Порядка, доведение объемов финансирования может осуществляться в любой день при необходимости.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2.2.4. Расходные расписания о доведении объемов финансирования формируются Финансовым управлением на основе заявок главных распорядителей, с учетом особенностей, установленных настоящим пунктом.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Формирование Заявок по отдельным направлениям расходов местного бюджета, по которым нормативными правовыми актами предусмотрено представление в Финансовое управление отчетных документов, осуществляется главным распорядителем после подтверждения Финансовым управлением оснований для доведения объемов финансирования по данным направлениям расходов.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2.2.5. Заявки представляются главным распорядителем в электронном виде в программном комплексе «</w:t>
      </w:r>
      <w:r w:rsidR="00495125">
        <w:rPr>
          <w:rFonts w:ascii="Times New Roman" w:hAnsi="Times New Roman"/>
          <w:spacing w:val="-6"/>
          <w:sz w:val="28"/>
          <w:szCs w:val="28"/>
          <w:lang w:val="en-US"/>
        </w:rPr>
        <w:t xml:space="preserve">Электронный </w:t>
      </w:r>
      <w:r w:rsidRPr="00B7799D">
        <w:rPr>
          <w:rFonts w:ascii="Times New Roman" w:hAnsi="Times New Roman"/>
          <w:spacing w:val="-6"/>
          <w:sz w:val="28"/>
          <w:szCs w:val="28"/>
        </w:rPr>
        <w:t>Бюджет», не позднее 11-00 дня, предшествующего дню финансирования, с применением электронной подписи и установкой статуса «Готов к проверке».</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Заявка по расходам, указанным в </w:t>
      </w:r>
      <w:hyperlink r:id="rId19" w:anchor="P165" w:history="1">
        <w:r w:rsidRPr="00B7799D">
          <w:rPr>
            <w:rFonts w:ascii="Times New Roman" w:hAnsi="Times New Roman"/>
            <w:spacing w:val="-6"/>
            <w:sz w:val="28"/>
            <w:szCs w:val="28"/>
            <w:u w:val="single"/>
          </w:rPr>
          <w:t>абзаце третьем пункта 2.2.4</w:t>
        </w:r>
      </w:hyperlink>
      <w:r w:rsidRPr="00B7799D">
        <w:rPr>
          <w:rFonts w:ascii="Times New Roman" w:hAnsi="Times New Roman"/>
          <w:spacing w:val="-6"/>
          <w:sz w:val="28"/>
          <w:szCs w:val="28"/>
        </w:rPr>
        <w:t> настоящего Порядка, может формироваться главным распорядителем непосредственно в день финансирования при необходимости, в случае подтверждения Финансовым управлением оснований для доведения объемов финансирования.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2.2.6. Заявки представляются главным распорядителем отдельно по расходам, указанным в </w:t>
      </w:r>
      <w:hyperlink r:id="rId20" w:anchor="P192" w:history="1">
        <w:r w:rsidRPr="00B7799D">
          <w:rPr>
            <w:rFonts w:ascii="Times New Roman" w:hAnsi="Times New Roman"/>
            <w:spacing w:val="-6"/>
            <w:sz w:val="28"/>
            <w:szCs w:val="28"/>
            <w:u w:val="single"/>
          </w:rPr>
          <w:t>пункте 2.2.11</w:t>
        </w:r>
      </w:hyperlink>
      <w:r w:rsidRPr="00B7799D">
        <w:rPr>
          <w:rFonts w:ascii="Times New Roman" w:hAnsi="Times New Roman"/>
          <w:spacing w:val="-6"/>
          <w:sz w:val="28"/>
          <w:szCs w:val="28"/>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21" w:anchor="P192" w:history="1">
        <w:r w:rsidRPr="00B7799D">
          <w:rPr>
            <w:rFonts w:ascii="Times New Roman" w:hAnsi="Times New Roman"/>
            <w:spacing w:val="-6"/>
            <w:sz w:val="28"/>
            <w:szCs w:val="28"/>
            <w:u w:val="single"/>
          </w:rPr>
          <w:t>пункте 2.2.11</w:t>
        </w:r>
      </w:hyperlink>
      <w:r w:rsidRPr="00B7799D">
        <w:rPr>
          <w:rFonts w:ascii="Times New Roman" w:hAnsi="Times New Roman"/>
          <w:spacing w:val="-6"/>
          <w:sz w:val="28"/>
          <w:szCs w:val="28"/>
        </w:rPr>
        <w:t> настоящего Порядка;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2.2.7. Исполнение Заявок, представленных с нарушением сроков, указанных </w:t>
      </w:r>
      <w:hyperlink r:id="rId22" w:anchor="P166" w:history="1">
        <w:r w:rsidRPr="00B7799D">
          <w:rPr>
            <w:rFonts w:ascii="Times New Roman" w:hAnsi="Times New Roman"/>
            <w:spacing w:val="-6"/>
            <w:sz w:val="28"/>
            <w:szCs w:val="28"/>
            <w:u w:val="single"/>
          </w:rPr>
          <w:t>пункте 2.2.5</w:t>
        </w:r>
      </w:hyperlink>
      <w:r w:rsidRPr="00B7799D">
        <w:rPr>
          <w:rFonts w:ascii="Times New Roman" w:hAnsi="Times New Roman"/>
          <w:spacing w:val="-6"/>
          <w:sz w:val="28"/>
          <w:szCs w:val="28"/>
        </w:rPr>
        <w:t> настоящего Порядка, Финансовое управление вправе откладывать на следующую дату финансирования.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2.2.8. Финансовое управление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соответствие требованиям, установленным </w:t>
      </w:r>
      <w:hyperlink r:id="rId23" w:anchor="P166" w:history="1">
        <w:r w:rsidRPr="00B7799D">
          <w:rPr>
            <w:rFonts w:ascii="Times New Roman" w:hAnsi="Times New Roman"/>
            <w:spacing w:val="-6"/>
            <w:sz w:val="28"/>
            <w:szCs w:val="28"/>
            <w:u w:val="single"/>
          </w:rPr>
          <w:t>пунктом 2.2.5</w:t>
        </w:r>
      </w:hyperlink>
      <w:r w:rsidRPr="00B7799D">
        <w:rPr>
          <w:rFonts w:ascii="Times New Roman" w:hAnsi="Times New Roman"/>
          <w:spacing w:val="-6"/>
          <w:sz w:val="28"/>
          <w:szCs w:val="28"/>
        </w:rPr>
        <w:t> настоящего Порядка;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наличие реквизитов, необходимых для доведения объемов финансирования до главного распорядителя;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не</w:t>
      </w:r>
      <w:r w:rsidR="00FF21B2">
        <w:rPr>
          <w:rFonts w:ascii="Times New Roman" w:hAnsi="Times New Roman"/>
          <w:spacing w:val="-6"/>
          <w:sz w:val="28"/>
          <w:szCs w:val="28"/>
        </w:rPr>
        <w:t xml:space="preserve"> </w:t>
      </w:r>
      <w:r w:rsidRPr="00B7799D">
        <w:rPr>
          <w:rFonts w:ascii="Times New Roman" w:hAnsi="Times New Roman"/>
          <w:spacing w:val="-6"/>
          <w:sz w:val="28"/>
          <w:szCs w:val="28"/>
        </w:rPr>
        <w:t>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не</w:t>
      </w:r>
      <w:r w:rsidR="00FF21B2">
        <w:rPr>
          <w:rFonts w:ascii="Times New Roman" w:hAnsi="Times New Roman"/>
          <w:spacing w:val="-6"/>
          <w:sz w:val="28"/>
          <w:szCs w:val="28"/>
        </w:rPr>
        <w:t xml:space="preserve"> </w:t>
      </w:r>
      <w:r w:rsidRPr="00B7799D">
        <w:rPr>
          <w:rFonts w:ascii="Times New Roman" w:hAnsi="Times New Roman"/>
          <w:spacing w:val="-6"/>
          <w:sz w:val="28"/>
          <w:szCs w:val="28"/>
        </w:rPr>
        <w:t>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2.2.9. В случае если Заявка соответствует требованиям, установленным </w:t>
      </w:r>
      <w:hyperlink r:id="rId24" w:anchor="P180" w:history="1">
        <w:r w:rsidRPr="00B7799D">
          <w:rPr>
            <w:rFonts w:ascii="Times New Roman" w:hAnsi="Times New Roman"/>
            <w:spacing w:val="-6"/>
            <w:sz w:val="28"/>
            <w:szCs w:val="28"/>
            <w:u w:val="single"/>
          </w:rPr>
          <w:t>пунктом 2.2.8</w:t>
        </w:r>
      </w:hyperlink>
      <w:r w:rsidRPr="00B7799D">
        <w:rPr>
          <w:rFonts w:ascii="Times New Roman" w:hAnsi="Times New Roman"/>
          <w:spacing w:val="-6"/>
          <w:sz w:val="28"/>
          <w:szCs w:val="28"/>
        </w:rPr>
        <w:t> настоящего Порядка, Финансовое управление проставляет статус «Принят к исполнению».</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случае если Заявка представлена с нарушением требований </w:t>
      </w:r>
      <w:hyperlink r:id="rId25" w:anchor="P166" w:history="1">
        <w:r w:rsidRPr="00B7799D">
          <w:rPr>
            <w:rFonts w:ascii="Times New Roman" w:hAnsi="Times New Roman"/>
            <w:spacing w:val="-6"/>
            <w:sz w:val="28"/>
            <w:szCs w:val="28"/>
            <w:u w:val="single"/>
          </w:rPr>
          <w:t>пунктов 2.2.5</w:t>
        </w:r>
      </w:hyperlink>
      <w:r w:rsidRPr="00B7799D">
        <w:rPr>
          <w:rFonts w:ascii="Times New Roman" w:hAnsi="Times New Roman"/>
          <w:spacing w:val="-6"/>
          <w:sz w:val="28"/>
          <w:szCs w:val="28"/>
        </w:rPr>
        <w:t>, </w:t>
      </w:r>
      <w:hyperlink r:id="rId26" w:anchor="P180" w:history="1">
        <w:r w:rsidRPr="00B7799D">
          <w:rPr>
            <w:rFonts w:ascii="Times New Roman" w:hAnsi="Times New Roman"/>
            <w:spacing w:val="-6"/>
            <w:sz w:val="28"/>
            <w:szCs w:val="28"/>
            <w:u w:val="single"/>
          </w:rPr>
          <w:t>2.2.8</w:t>
        </w:r>
      </w:hyperlink>
      <w:r w:rsidRPr="00B7799D">
        <w:rPr>
          <w:rFonts w:ascii="Times New Roman" w:hAnsi="Times New Roman"/>
          <w:spacing w:val="-6"/>
          <w:sz w:val="28"/>
          <w:szCs w:val="28"/>
        </w:rPr>
        <w:t> настоящего Порядка, Финансовое управление отклоняет представленную Заявку с указанием причин.</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2.2.10. Заявки, представленные в сроки, установленные </w:t>
      </w:r>
      <w:hyperlink r:id="rId27" w:anchor="P166" w:history="1">
        <w:r w:rsidRPr="00B7799D">
          <w:rPr>
            <w:rFonts w:ascii="Times New Roman" w:hAnsi="Times New Roman"/>
            <w:spacing w:val="-6"/>
            <w:sz w:val="28"/>
            <w:szCs w:val="28"/>
            <w:u w:val="single"/>
          </w:rPr>
          <w:t>пунктом 2.2.5</w:t>
        </w:r>
      </w:hyperlink>
      <w:r w:rsidRPr="00B7799D">
        <w:rPr>
          <w:rFonts w:ascii="Times New Roman" w:hAnsi="Times New Roman"/>
          <w:spacing w:val="-6"/>
          <w:sz w:val="28"/>
          <w:szCs w:val="28"/>
        </w:rPr>
        <w:t> настоящего Порядка, и не прошедшие контроль в соответствии с </w:t>
      </w:r>
      <w:hyperlink r:id="rId28" w:anchor="P180" w:history="1">
        <w:r w:rsidRPr="00B7799D">
          <w:rPr>
            <w:rFonts w:ascii="Times New Roman" w:hAnsi="Times New Roman"/>
            <w:spacing w:val="-6"/>
            <w:sz w:val="28"/>
            <w:szCs w:val="28"/>
            <w:u w:val="single"/>
          </w:rPr>
          <w:t>пунктом 2.2.8</w:t>
        </w:r>
      </w:hyperlink>
      <w:r w:rsidRPr="00B7799D">
        <w:rPr>
          <w:rFonts w:ascii="Times New Roman" w:hAnsi="Times New Roman"/>
          <w:spacing w:val="-6"/>
          <w:sz w:val="28"/>
          <w:szCs w:val="28"/>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Финансовое управление повторно осуществляет мероприятия в соответствии с </w:t>
      </w:r>
      <w:hyperlink r:id="rId29" w:anchor="P180" w:history="1">
        <w:r w:rsidRPr="00B7799D">
          <w:rPr>
            <w:rFonts w:ascii="Times New Roman" w:hAnsi="Times New Roman"/>
            <w:spacing w:val="-6"/>
            <w:sz w:val="28"/>
            <w:szCs w:val="28"/>
            <w:u w:val="single"/>
          </w:rPr>
          <w:t>пунктами 2.2.8</w:t>
        </w:r>
      </w:hyperlink>
      <w:r w:rsidRPr="00B7799D">
        <w:rPr>
          <w:rFonts w:ascii="Times New Roman" w:hAnsi="Times New Roman"/>
          <w:spacing w:val="-6"/>
          <w:sz w:val="28"/>
          <w:szCs w:val="28"/>
        </w:rPr>
        <w:t> - </w:t>
      </w:r>
      <w:hyperlink r:id="rId30" w:anchor="P188" w:history="1">
        <w:r w:rsidRPr="00B7799D">
          <w:rPr>
            <w:rFonts w:ascii="Times New Roman" w:hAnsi="Times New Roman"/>
            <w:spacing w:val="-6"/>
            <w:sz w:val="28"/>
            <w:szCs w:val="28"/>
            <w:u w:val="single"/>
          </w:rPr>
          <w:t>2.2.9</w:t>
        </w:r>
      </w:hyperlink>
      <w:r w:rsidRPr="00B7799D">
        <w:rPr>
          <w:rFonts w:ascii="Times New Roman" w:hAnsi="Times New Roman"/>
          <w:spacing w:val="-6"/>
          <w:sz w:val="28"/>
          <w:szCs w:val="28"/>
        </w:rPr>
        <w:t> настоящего Порядка.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Финансовое управление в первоочередном порядке доводит объемы финансирования по следующим направлениям расходов: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выплата заработной платы и начисления на нее, в т.ч. за счет средств областного бюджета;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областного бюджета;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социальное обеспечение населения (стипендии, пенсии);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областного бюджета;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обслуживание муниципального долга;</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исполнение судебных актов по искам к казне муниципального образования.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2.2.12. При необходимости Финансовое управление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2.2.14.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Финансовым управлением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7799D" w:rsidRPr="00B7799D" w:rsidRDefault="00B7799D" w:rsidP="00FF21B2">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2.3. Санкционирование оплаты денежных обязательств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31" w:history="1">
        <w:r w:rsidRPr="00B7799D">
          <w:rPr>
            <w:rFonts w:ascii="Times New Roman" w:hAnsi="Times New Roman"/>
            <w:spacing w:val="-6"/>
            <w:sz w:val="28"/>
            <w:szCs w:val="28"/>
            <w:u w:val="single"/>
          </w:rPr>
          <w:t>Порядком</w:t>
        </w:r>
      </w:hyperlink>
      <w:r w:rsidRPr="00B7799D">
        <w:rPr>
          <w:rFonts w:ascii="Times New Roman" w:hAnsi="Times New Roman"/>
          <w:spacing w:val="-6"/>
          <w:sz w:val="28"/>
          <w:szCs w:val="28"/>
        </w:rPr>
        <w:t>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устанавливаемым Финансовым управление.</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7799D" w:rsidRPr="00B7799D" w:rsidRDefault="00B7799D" w:rsidP="00FF21B2">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2.4.</w:t>
      </w:r>
      <w:r w:rsidRPr="00B7799D">
        <w:rPr>
          <w:rFonts w:ascii="Times New Roman" w:hAnsi="Times New Roman"/>
          <w:spacing w:val="-6"/>
          <w:sz w:val="28"/>
          <w:szCs w:val="28"/>
        </w:rPr>
        <w:t> </w:t>
      </w:r>
      <w:r w:rsidRPr="00B7799D">
        <w:rPr>
          <w:rFonts w:ascii="Times New Roman" w:hAnsi="Times New Roman"/>
          <w:b/>
          <w:bCs/>
          <w:spacing w:val="-6"/>
          <w:sz w:val="28"/>
          <w:szCs w:val="28"/>
        </w:rPr>
        <w:t>Подтверждение исполнения денежных обязательств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B7799D" w:rsidRDefault="00B7799D" w:rsidP="00B7799D">
      <w:pPr>
        <w:spacing w:before="100" w:beforeAutospacing="1" w:after="100" w:afterAutospacing="1" w:line="240" w:lineRule="auto"/>
        <w:jc w:val="both"/>
        <w:rPr>
          <w:rFonts w:ascii="Times New Roman" w:hAnsi="Times New Roman"/>
          <w:spacing w:val="-6"/>
          <w:sz w:val="28"/>
          <w:szCs w:val="28"/>
          <w:lang w:val="en-US"/>
        </w:rPr>
      </w:pPr>
      <w:r w:rsidRPr="00B7799D">
        <w:rPr>
          <w:rFonts w:ascii="Times New Roman" w:hAnsi="Times New Roman"/>
          <w:spacing w:val="-6"/>
          <w:sz w:val="28"/>
          <w:szCs w:val="28"/>
        </w:rPr>
        <w:t> </w:t>
      </w:r>
    </w:p>
    <w:p w:rsidR="007B0349" w:rsidRDefault="007B0349" w:rsidP="00B7799D">
      <w:pPr>
        <w:spacing w:before="100" w:beforeAutospacing="1" w:after="100" w:afterAutospacing="1" w:line="240" w:lineRule="auto"/>
        <w:jc w:val="both"/>
        <w:rPr>
          <w:rFonts w:ascii="Times New Roman" w:hAnsi="Times New Roman"/>
          <w:spacing w:val="-6"/>
          <w:sz w:val="28"/>
          <w:szCs w:val="28"/>
          <w:lang w:val="en-US"/>
        </w:rPr>
      </w:pPr>
    </w:p>
    <w:p w:rsidR="007B0349" w:rsidRDefault="007B0349" w:rsidP="00B7799D">
      <w:pPr>
        <w:spacing w:before="100" w:beforeAutospacing="1" w:after="100" w:afterAutospacing="1" w:line="240" w:lineRule="auto"/>
        <w:jc w:val="both"/>
        <w:rPr>
          <w:rFonts w:ascii="Times New Roman" w:hAnsi="Times New Roman"/>
          <w:spacing w:val="-6"/>
          <w:sz w:val="28"/>
          <w:szCs w:val="28"/>
          <w:lang w:val="en-US"/>
        </w:rPr>
      </w:pPr>
    </w:p>
    <w:p w:rsidR="007B0349" w:rsidRDefault="007B0349"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443DE1" w:rsidRPr="007B0349" w:rsidRDefault="00443DE1" w:rsidP="00B7799D">
      <w:pPr>
        <w:spacing w:before="100" w:beforeAutospacing="1" w:after="100" w:afterAutospacing="1" w:line="240" w:lineRule="auto"/>
        <w:jc w:val="both"/>
        <w:rPr>
          <w:rFonts w:ascii="Times New Roman" w:hAnsi="Times New Roman"/>
          <w:spacing w:val="-6"/>
          <w:sz w:val="28"/>
          <w:szCs w:val="28"/>
          <w:lang w:val="en-US"/>
        </w:rPr>
      </w:pPr>
    </w:p>
    <w:p w:rsidR="00B7799D" w:rsidRPr="00B7799D" w:rsidRDefault="00B7799D" w:rsidP="00FF21B2">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Приложение 2</w:t>
      </w:r>
    </w:p>
    <w:p w:rsidR="00B7799D" w:rsidRPr="00B7799D" w:rsidRDefault="00B7799D" w:rsidP="00FF21B2">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xml:space="preserve">к </w:t>
      </w:r>
      <w:r w:rsidR="00FF21B2">
        <w:rPr>
          <w:rFonts w:ascii="Times New Roman" w:hAnsi="Times New Roman"/>
          <w:spacing w:val="-6"/>
          <w:sz w:val="28"/>
          <w:szCs w:val="28"/>
        </w:rPr>
        <w:t xml:space="preserve">постановлению </w:t>
      </w:r>
    </w:p>
    <w:p w:rsidR="00B7799D" w:rsidRPr="00B7799D" w:rsidRDefault="00B7799D" w:rsidP="00FF21B2">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от  __</w:t>
      </w:r>
      <w:r w:rsidR="007B0349">
        <w:rPr>
          <w:rFonts w:ascii="Times New Roman" w:hAnsi="Times New Roman"/>
          <w:spacing w:val="-6"/>
          <w:sz w:val="28"/>
          <w:szCs w:val="28"/>
          <w:u w:val="single"/>
          <w:lang w:val="en-US"/>
        </w:rPr>
        <w:t>10</w:t>
      </w:r>
      <w:r w:rsidR="007B0349">
        <w:rPr>
          <w:rFonts w:ascii="Times New Roman" w:hAnsi="Times New Roman"/>
          <w:spacing w:val="-6"/>
          <w:sz w:val="28"/>
          <w:szCs w:val="28"/>
          <w:u w:val="single"/>
        </w:rPr>
        <w:t>.</w:t>
      </w:r>
      <w:r w:rsidR="007B0349">
        <w:rPr>
          <w:rFonts w:ascii="Times New Roman" w:hAnsi="Times New Roman"/>
          <w:spacing w:val="-6"/>
          <w:sz w:val="28"/>
          <w:szCs w:val="28"/>
          <w:u w:val="single"/>
          <w:lang w:val="en-US"/>
        </w:rPr>
        <w:t>10</w:t>
      </w:r>
      <w:r w:rsidR="00563E78">
        <w:rPr>
          <w:rFonts w:ascii="Times New Roman" w:hAnsi="Times New Roman"/>
          <w:spacing w:val="-6"/>
          <w:sz w:val="28"/>
          <w:szCs w:val="28"/>
          <w:u w:val="single"/>
        </w:rPr>
        <w:t>.2019</w:t>
      </w:r>
      <w:r w:rsidRPr="00B7799D">
        <w:rPr>
          <w:rFonts w:ascii="Times New Roman" w:hAnsi="Times New Roman"/>
          <w:spacing w:val="-6"/>
          <w:sz w:val="28"/>
          <w:szCs w:val="28"/>
        </w:rPr>
        <w:t>____№ ___</w:t>
      </w:r>
      <w:r w:rsidR="007C1FE6">
        <w:rPr>
          <w:rFonts w:ascii="Times New Roman" w:hAnsi="Times New Roman"/>
          <w:spacing w:val="-6"/>
          <w:sz w:val="28"/>
          <w:szCs w:val="28"/>
          <w:u w:val="single"/>
          <w:lang w:val="en-US"/>
        </w:rPr>
        <w:t>17-</w:t>
      </w:r>
      <w:r w:rsidR="007C1FE6">
        <w:rPr>
          <w:rFonts w:ascii="Times New Roman" w:hAnsi="Times New Roman"/>
          <w:spacing w:val="-6"/>
          <w:sz w:val="28"/>
          <w:szCs w:val="28"/>
          <w:u w:val="single"/>
        </w:rPr>
        <w:t>Б</w:t>
      </w:r>
      <w:r w:rsidRPr="00B7799D">
        <w:rPr>
          <w:rFonts w:ascii="Times New Roman" w:hAnsi="Times New Roman"/>
          <w:spacing w:val="-6"/>
          <w:sz w:val="28"/>
          <w:szCs w:val="28"/>
        </w:rPr>
        <w:t>___</w:t>
      </w:r>
    </w:p>
    <w:p w:rsidR="00B7799D" w:rsidRPr="00B7799D" w:rsidRDefault="00B7799D" w:rsidP="00FF21B2">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w:t>
      </w:r>
    </w:p>
    <w:p w:rsidR="005E5F4A" w:rsidRPr="005E5F4A" w:rsidRDefault="005E5F4A" w:rsidP="005E5F4A">
      <w:pPr>
        <w:spacing w:before="100" w:beforeAutospacing="1" w:after="100" w:afterAutospacing="1" w:line="240" w:lineRule="auto"/>
        <w:ind w:left="142" w:right="-93"/>
        <w:jc w:val="both"/>
        <w:rPr>
          <w:rFonts w:ascii="Times New Roman" w:hAnsi="Times New Roman"/>
          <w:spacing w:val="-6"/>
          <w:sz w:val="28"/>
          <w:szCs w:val="28"/>
          <w:lang w:val="en-US"/>
        </w:rPr>
      </w:pPr>
      <w:r>
        <w:rPr>
          <w:rFonts w:ascii="Times New Roman" w:hAnsi="Times New Roman"/>
          <w:b/>
          <w:bCs/>
          <w:spacing w:val="-6"/>
          <w:sz w:val="28"/>
          <w:szCs w:val="28"/>
        </w:rPr>
        <w:t>Порядок</w:t>
      </w:r>
      <w:r w:rsidRPr="00B7799D">
        <w:rPr>
          <w:rFonts w:ascii="Times New Roman" w:hAnsi="Times New Roman"/>
          <w:b/>
          <w:bCs/>
          <w:spacing w:val="-6"/>
          <w:sz w:val="28"/>
          <w:szCs w:val="28"/>
        </w:rPr>
        <w:t xml:space="preserve"> исполнения бюджет</w:t>
      </w:r>
      <w:r>
        <w:rPr>
          <w:rFonts w:ascii="Times New Roman" w:hAnsi="Times New Roman"/>
          <w:b/>
          <w:bCs/>
          <w:spacing w:val="-6"/>
          <w:sz w:val="28"/>
          <w:szCs w:val="28"/>
        </w:rPr>
        <w:t xml:space="preserve">а </w:t>
      </w:r>
      <w:r w:rsidRPr="00B7799D">
        <w:rPr>
          <w:rFonts w:ascii="Times New Roman" w:hAnsi="Times New Roman"/>
          <w:b/>
          <w:bCs/>
          <w:spacing w:val="-6"/>
          <w:sz w:val="28"/>
          <w:szCs w:val="28"/>
        </w:rPr>
        <w:t>по расходам и источникам финансирования дефицитов бюджетов»</w:t>
      </w:r>
      <w:r>
        <w:rPr>
          <w:rFonts w:ascii="Times New Roman" w:hAnsi="Times New Roman"/>
          <w:b/>
          <w:bCs/>
          <w:spacing w:val="-6"/>
          <w:sz w:val="28"/>
          <w:szCs w:val="28"/>
          <w:lang w:val="en-US"/>
        </w:rPr>
        <w:t xml:space="preserve"> c</w:t>
      </w:r>
      <w:r>
        <w:rPr>
          <w:rFonts w:ascii="Times New Roman" w:hAnsi="Times New Roman"/>
          <w:b/>
          <w:bCs/>
          <w:spacing w:val="-6"/>
          <w:sz w:val="28"/>
          <w:szCs w:val="28"/>
        </w:rPr>
        <w:t>ельского поселения Tашлы-Тала</w:t>
      </w:r>
    </w:p>
    <w:p w:rsidR="00B7799D" w:rsidRPr="00B7799D" w:rsidRDefault="00B7799D" w:rsidP="00443DE1">
      <w:pPr>
        <w:spacing w:before="100" w:beforeAutospacing="1" w:after="100" w:afterAutospacing="1" w:line="240" w:lineRule="auto"/>
        <w:jc w:val="center"/>
        <w:rPr>
          <w:rFonts w:ascii="Times New Roman" w:hAnsi="Times New Roman"/>
          <w:spacing w:val="-6"/>
          <w:sz w:val="28"/>
          <w:szCs w:val="28"/>
        </w:rPr>
      </w:pP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 В целях реализации настоящего Порядка под местным бюджетом понимается бюджет</w:t>
      </w:r>
      <w:r w:rsidR="00563E78">
        <w:rPr>
          <w:rFonts w:ascii="Times New Roman" w:hAnsi="Times New Roman"/>
          <w:spacing w:val="-6"/>
          <w:sz w:val="28"/>
          <w:szCs w:val="28"/>
        </w:rPr>
        <w:t xml:space="preserve"> сельского поселения</w:t>
      </w:r>
      <w:r w:rsidRPr="00B7799D">
        <w:rPr>
          <w:rFonts w:ascii="Times New Roman" w:hAnsi="Times New Roman"/>
          <w:spacing w:val="-6"/>
          <w:sz w:val="28"/>
          <w:szCs w:val="28"/>
        </w:rPr>
        <w:t xml:space="preserve"> (далее – бюджет).</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32" w:history="1">
        <w:r w:rsidRPr="00B7799D">
          <w:rPr>
            <w:rFonts w:ascii="Times New Roman" w:hAnsi="Times New Roman"/>
            <w:spacing w:val="-6"/>
            <w:sz w:val="28"/>
            <w:szCs w:val="28"/>
            <w:u w:val="single"/>
          </w:rPr>
          <w:t>статьей 160.2</w:t>
        </w:r>
      </w:hyperlink>
      <w:r w:rsidRPr="00B7799D">
        <w:rPr>
          <w:rFonts w:ascii="Times New Roman" w:hAnsi="Times New Roman"/>
          <w:spacing w:val="-6"/>
          <w:sz w:val="28"/>
          <w:szCs w:val="28"/>
        </w:rPr>
        <w:t>. Бюджетного кодекса Российской Федерации.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3" w:anchor="Par12" w:history="1">
        <w:r w:rsidRPr="00B7799D">
          <w:rPr>
            <w:rFonts w:ascii="Times New Roman" w:hAnsi="Times New Roman"/>
            <w:spacing w:val="-6"/>
            <w:sz w:val="28"/>
            <w:szCs w:val="28"/>
            <w:u w:val="single"/>
          </w:rPr>
          <w:t>пункте </w:t>
        </w:r>
      </w:hyperlink>
      <w:r w:rsidRPr="00B7799D">
        <w:rPr>
          <w:rFonts w:ascii="Times New Roman" w:hAnsi="Times New Roman"/>
          <w:spacing w:val="-6"/>
          <w:sz w:val="28"/>
          <w:szCs w:val="28"/>
        </w:rPr>
        <w:t>5 настоящего Порядка, с учетом программы муниципальных внутренних заимствований муниципальных образований.</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5. Основаниями для принятия бюджетных обязательств по источникам финансирования дефицита бюджета являются следующие документы: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 по кредитам, привлеченным от кредитных организаций, - муниципальные контракты;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4" w:anchor="Par12" w:history="1">
        <w:r w:rsidRPr="00B7799D">
          <w:rPr>
            <w:rFonts w:ascii="Times New Roman" w:hAnsi="Times New Roman"/>
            <w:spacing w:val="-6"/>
            <w:sz w:val="28"/>
            <w:szCs w:val="28"/>
            <w:u w:val="single"/>
          </w:rPr>
          <w:t>пункте 5</w:t>
        </w:r>
      </w:hyperlink>
      <w:r w:rsidRPr="00B7799D">
        <w:rPr>
          <w:rFonts w:ascii="Times New Roman" w:hAnsi="Times New Roman"/>
          <w:spacing w:val="-6"/>
          <w:sz w:val="28"/>
          <w:szCs w:val="28"/>
        </w:rPr>
        <w:t> настоящего Порядка, в УФК представляется оформленная в порядке, установленном Федеральным казначейством, Заявка на кассовый расход (код по КФД 0531801).</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8.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 утверждаемым Финансовым управлением.</w:t>
      </w:r>
    </w:p>
    <w:p w:rsidR="00B7799D" w:rsidRPr="00B7799D" w:rsidRDefault="00B7799D" w:rsidP="00B7799D">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512FA0" w:rsidRPr="00B7799D" w:rsidRDefault="00B7799D" w:rsidP="00563E78">
      <w:pPr>
        <w:spacing w:before="100" w:beforeAutospacing="1" w:after="100" w:afterAutospacing="1" w:line="240" w:lineRule="auto"/>
        <w:jc w:val="both"/>
        <w:rPr>
          <w:rFonts w:ascii="Times New Roman" w:hAnsi="Times New Roman"/>
          <w:sz w:val="28"/>
          <w:szCs w:val="28"/>
        </w:rPr>
      </w:pPr>
      <w:r w:rsidRPr="00B7799D">
        <w:rPr>
          <w:rFonts w:ascii="Times New Roman" w:hAnsi="Times New Roman"/>
          <w:spacing w:val="-6"/>
          <w:sz w:val="28"/>
          <w:szCs w:val="28"/>
        </w:rPr>
        <w:t>10. Главные администраторы отражают операции по источникам финансирования дефицита бюджета в отчете об исполнении бюджета.</w:t>
      </w:r>
    </w:p>
    <w:sectPr w:rsidR="00512FA0" w:rsidRPr="00B7799D" w:rsidSect="00495125">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462F3"/>
    <w:multiLevelType w:val="multilevel"/>
    <w:tmpl w:val="27F092EA"/>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0BE6158"/>
    <w:multiLevelType w:val="multilevel"/>
    <w:tmpl w:val="DDA2147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9D"/>
    <w:rsid w:val="000C0854"/>
    <w:rsid w:val="000D11D3"/>
    <w:rsid w:val="000E3AC5"/>
    <w:rsid w:val="00157654"/>
    <w:rsid w:val="001B6800"/>
    <w:rsid w:val="002746ED"/>
    <w:rsid w:val="003276E6"/>
    <w:rsid w:val="00357519"/>
    <w:rsid w:val="003E02A2"/>
    <w:rsid w:val="00443DE1"/>
    <w:rsid w:val="00495125"/>
    <w:rsid w:val="00512FA0"/>
    <w:rsid w:val="00563E78"/>
    <w:rsid w:val="005703E7"/>
    <w:rsid w:val="005E5F4A"/>
    <w:rsid w:val="006134C4"/>
    <w:rsid w:val="006A1C9D"/>
    <w:rsid w:val="007173F0"/>
    <w:rsid w:val="007450ED"/>
    <w:rsid w:val="007B0349"/>
    <w:rsid w:val="007C1FE6"/>
    <w:rsid w:val="008A7506"/>
    <w:rsid w:val="008E30EC"/>
    <w:rsid w:val="009501E1"/>
    <w:rsid w:val="009A4D9C"/>
    <w:rsid w:val="009F02AB"/>
    <w:rsid w:val="00A52706"/>
    <w:rsid w:val="00AC3F65"/>
    <w:rsid w:val="00B3201F"/>
    <w:rsid w:val="00B7799D"/>
    <w:rsid w:val="00D25C69"/>
    <w:rsid w:val="00D57C32"/>
    <w:rsid w:val="00DA07B0"/>
    <w:rsid w:val="00E3668C"/>
    <w:rsid w:val="00E71411"/>
    <w:rsid w:val="00EC037C"/>
    <w:rsid w:val="00F05ED3"/>
    <w:rsid w:val="00F05F6D"/>
    <w:rsid w:val="00F67B1E"/>
    <w:rsid w:val="00F75118"/>
    <w:rsid w:val="00FF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98B304C4-CE72-4F03-BB61-662205DB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7799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B7799D"/>
    <w:rPr>
      <w:rFonts w:ascii="Times New Roman" w:hAnsi="Times New Roman" w:cs="Times New Roman"/>
      <w:b/>
      <w:bCs/>
      <w:sz w:val="27"/>
      <w:szCs w:val="27"/>
    </w:rPr>
  </w:style>
  <w:style w:type="paragraph" w:styleId="a3">
    <w:name w:val="Normal (Web)"/>
    <w:basedOn w:val="a"/>
    <w:uiPriority w:val="99"/>
    <w:semiHidden/>
    <w:unhideWhenUsed/>
    <w:rsid w:val="00B7799D"/>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B7799D"/>
    <w:rPr>
      <w:rFonts w:cs="Times New Roman"/>
      <w:b/>
    </w:rPr>
  </w:style>
  <w:style w:type="character" w:styleId="a5">
    <w:name w:val="Emphasis"/>
    <w:basedOn w:val="a0"/>
    <w:uiPriority w:val="20"/>
    <w:qFormat/>
    <w:rsid w:val="00B7799D"/>
    <w:rPr>
      <w:rFonts w:cs="Times New Roman"/>
      <w:i/>
    </w:rPr>
  </w:style>
  <w:style w:type="character" w:styleId="a6">
    <w:name w:val="Hyperlink"/>
    <w:basedOn w:val="a0"/>
    <w:uiPriority w:val="99"/>
    <w:semiHidden/>
    <w:unhideWhenUsed/>
    <w:rsid w:val="00B7799D"/>
    <w:rPr>
      <w:rFonts w:cs="Times New Roman"/>
      <w:color w:val="0000FF"/>
      <w:u w:val="single"/>
    </w:rPr>
  </w:style>
  <w:style w:type="paragraph" w:customStyle="1" w:styleId="consplusnormal">
    <w:name w:val="consplusnormal"/>
    <w:basedOn w:val="a"/>
    <w:rsid w:val="00B7799D"/>
    <w:pPr>
      <w:spacing w:before="100" w:beforeAutospacing="1" w:after="100" w:afterAutospacing="1" w:line="240" w:lineRule="auto"/>
    </w:pPr>
    <w:rPr>
      <w:rFonts w:ascii="Times New Roman" w:hAnsi="Times New Roman"/>
      <w:sz w:val="24"/>
      <w:szCs w:val="24"/>
    </w:rPr>
  </w:style>
  <w:style w:type="paragraph" w:customStyle="1" w:styleId="1">
    <w:name w:val="1"/>
    <w:basedOn w:val="a"/>
    <w:rsid w:val="00B779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0377">
      <w:marLeft w:val="0"/>
      <w:marRight w:val="0"/>
      <w:marTop w:val="0"/>
      <w:marBottom w:val="0"/>
      <w:divBdr>
        <w:top w:val="none" w:sz="0" w:space="0" w:color="auto"/>
        <w:left w:val="none" w:sz="0" w:space="0" w:color="auto"/>
        <w:bottom w:val="none" w:sz="0" w:space="0" w:color="auto"/>
        <w:right w:val="none" w:sz="0" w:space="0" w:color="auto"/>
      </w:divBdr>
    </w:div>
    <w:div w:id="731000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B34DBD6C333A47B5EBEB231E396ED09F21BEBF83FC84DC033FFC47lCkDF" TargetMode="External"/><Relationship Id="rId13" Type="http://schemas.openxmlformats.org/officeDocument/2006/relationships/hyperlink" Target="consultantplus://offline/ref=DD93AD180ABA34C31F4AC04AD203F40341847E220EDDC0B9BA5770E8920BD948CE23AD4C45k0SBN"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openxmlformats.org/officeDocument/2006/relationships/settings" Target="settings.xml"/><Relationship Id="rId21" Type="http://schemas.openxmlformats.org/officeDocument/2006/relationships/hyperlink" Target="http://www.rodniki-37.ru/economika/finansy_byudzhet/byudzhet_rayona/6590/" TargetMode="External"/><Relationship Id="rId34" Type="http://schemas.openxmlformats.org/officeDocument/2006/relationships/hyperlink" Target="http://www.rodniki-37.ru/economika/finansy_byudzhet/byudzhet_rayona/6590/" TargetMode="External"/><Relationship Id="rId7" Type="http://schemas.openxmlformats.org/officeDocument/2006/relationships/hyperlink" Target="https://e.mail.ru/compose?To=tashli%2dtala@kbr.ru" TargetMode="External"/><Relationship Id="rId12" Type="http://schemas.openxmlformats.org/officeDocument/2006/relationships/hyperlink" Target="consultantplus://offline/ref=DD93AD180ABA34C31F4AC04AD203F40341847E220ED2C0B9BA5770E8920BD948CE23AD45430F7DFDk8S9N"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hyperlink" Target="http://www.rodniki-37.ru/economika/finansy_byudzhet/byudzhet_rayona/6590/" TargetMode="Externa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http://www.rodniki-37.ru/economika/finansy_byudzhet/byudzhet_rayona/659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D93AD180ABA34C31F4AC04AD203F40341847E220EDDC0B9BA5770E8920BD948CE23AD4346k0SCN"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hyperlink" Target="consultantplus://offline/ref=85243499A938C88DE27FEA40E17A0A2E177AA6400856E088116534D4B7A874240DC1ADD4D14956eDJ" TargetMode="External"/><Relationship Id="rId5" Type="http://schemas.openxmlformats.org/officeDocument/2006/relationships/image" Target="media/image1.png"/><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http://www.rodniki-37.ru/economika/finansy_byudzhet/byudzhet_rayona/6590/" TargetMode="External"/><Relationship Id="rId36" Type="http://schemas.openxmlformats.org/officeDocument/2006/relationships/theme" Target="theme/theme1.xml"/><Relationship Id="rId10" Type="http://schemas.openxmlformats.org/officeDocument/2006/relationships/hyperlink" Target="consultantplus://offline/ref=120E70426AB5DAC5C6FB84452B1E6566022BC8B73570D1EE931E86D57A0C68785F5D38D887DD553Ae2w2L"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consultantplus://offline/ref=DD93AD180ABA34C31F4ADE47C46FA80C478F282808DBC8E7E00476BFCD5BDF1D8E63AB10004B75FA88072056kBS3N" TargetMode="External"/><Relationship Id="rId4" Type="http://schemas.openxmlformats.org/officeDocument/2006/relationships/webSettings" Target="webSettings.xml"/><Relationship Id="rId9" Type="http://schemas.openxmlformats.org/officeDocument/2006/relationships/hyperlink" Target="consultantplus://offline/ref=8621B34DBD6C333A47B5EBEB231E396ED0992DB3B08FFC84DC033FFC47lCkDF"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http://www.rodniki-37.ru/economika/finansy_byudzhet/byudzhet_rayona/659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4484</Words>
  <Characters>25563</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От 10.10.2019 года                                                             </vt:lpstr>
    </vt:vector>
  </TitlesOfParts>
  <Company/>
  <LinksUpToDate>false</LinksUpToDate>
  <CharactersWithSpaces>29988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PCI</cp:lastModifiedBy>
  <cp:revision>2</cp:revision>
  <cp:lastPrinted>2020-06-23T15:50:00Z</cp:lastPrinted>
  <dcterms:created xsi:type="dcterms:W3CDTF">2020-09-10T11:31:00Z</dcterms:created>
  <dcterms:modified xsi:type="dcterms:W3CDTF">2020-09-10T11:31:00Z</dcterms:modified>
</cp:coreProperties>
</file>